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66D9" w14:textId="52C31DE8" w:rsidR="00FE1F60" w:rsidRPr="009F5B85" w:rsidRDefault="00FE1F60" w:rsidP="00DE3A31">
      <w:pPr>
        <w:spacing w:after="0"/>
        <w:ind w:left="5"/>
        <w:jc w:val="center"/>
        <w:rPr>
          <w:rFonts w:ascii="Arial" w:hAnsi="Arial" w:cs="Arial"/>
          <w:b/>
          <w:sz w:val="40"/>
        </w:rPr>
        <w:sectPr w:rsidR="00FE1F60" w:rsidRPr="009F5B85" w:rsidSect="00A14A87">
          <w:headerReference w:type="default" r:id="rId11"/>
          <w:footerReference w:type="default" r:id="rId12"/>
          <w:headerReference w:type="first" r:id="rId13"/>
          <w:footerReference w:type="first" r:id="rId14"/>
          <w:type w:val="continuous"/>
          <w:pgSz w:w="11906" w:h="16838" w:code="9"/>
          <w:pgMar w:top="1418" w:right="1418" w:bottom="1418" w:left="1418" w:header="709" w:footer="709" w:gutter="0"/>
          <w:cols w:space="282"/>
          <w:vAlign w:val="center"/>
          <w:titlePg/>
          <w:docGrid w:linePitch="360"/>
        </w:sectPr>
      </w:pPr>
      <w:r w:rsidRPr="009F5B85">
        <w:rPr>
          <w:rFonts w:ascii="Arial" w:hAnsi="Arial" w:cs="Arial"/>
          <w:b/>
          <w:sz w:val="40"/>
        </w:rPr>
        <w:t>Databehandleravtale</w:t>
      </w:r>
    </w:p>
    <w:p w14:paraId="10E055AC" w14:textId="77777777" w:rsidR="00FE1F60" w:rsidRPr="003F6063" w:rsidRDefault="00FE1F60" w:rsidP="00FE1F60">
      <w:pPr>
        <w:rPr>
          <w:rFonts w:ascii="Arial" w:hAnsi="Arial" w:cs="Arial"/>
          <w:sz w:val="20"/>
          <w:szCs w:val="20"/>
        </w:rPr>
      </w:pPr>
      <w:r w:rsidRPr="003F6063">
        <w:rPr>
          <w:rFonts w:ascii="Arial" w:hAnsi="Arial" w:cs="Arial"/>
          <w:sz w:val="20"/>
          <w:szCs w:val="20"/>
        </w:rPr>
        <w:br w:type="page"/>
      </w:r>
    </w:p>
    <w:sdt>
      <w:sdtPr>
        <w:rPr>
          <w:rFonts w:ascii="Arial" w:eastAsiaTheme="minorHAnsi" w:hAnsi="Arial" w:cs="Arial"/>
          <w:b w:val="0"/>
          <w:sz w:val="20"/>
          <w:szCs w:val="20"/>
          <w:lang w:eastAsia="en-US"/>
        </w:rPr>
        <w:id w:val="682092546"/>
        <w:docPartObj>
          <w:docPartGallery w:val="Table of Contents"/>
          <w:docPartUnique/>
        </w:docPartObj>
      </w:sdtPr>
      <w:sdtEndPr>
        <w:rPr>
          <w:rFonts w:asciiTheme="minorHAnsi" w:hAnsiTheme="minorHAnsi" w:cstheme="minorBidi"/>
          <w:bCs/>
          <w:sz w:val="22"/>
          <w:szCs w:val="22"/>
        </w:rPr>
      </w:sdtEndPr>
      <w:sdtContent>
        <w:p w14:paraId="09435BDD" w14:textId="77777777" w:rsidR="003C02E5" w:rsidRPr="003F6063" w:rsidRDefault="003C02E5" w:rsidP="008D7168">
          <w:pPr>
            <w:pStyle w:val="Overskriftforinnholdsfortegnelse"/>
            <w:rPr>
              <w:rFonts w:ascii="Arial" w:hAnsi="Arial" w:cs="Arial"/>
              <w:sz w:val="20"/>
              <w:szCs w:val="20"/>
            </w:rPr>
          </w:pPr>
          <w:r w:rsidRPr="003F6063">
            <w:rPr>
              <w:rFonts w:ascii="Arial" w:hAnsi="Arial" w:cs="Arial"/>
              <w:sz w:val="20"/>
              <w:szCs w:val="20"/>
            </w:rPr>
            <w:t>Innhold</w:t>
          </w:r>
        </w:p>
        <w:p w14:paraId="7827DF7C" w14:textId="77777777" w:rsidR="003C02E5" w:rsidRPr="003F6063" w:rsidRDefault="003C02E5" w:rsidP="00C96A8E">
          <w:pPr>
            <w:pStyle w:val="INNH1"/>
            <w:rPr>
              <w:rFonts w:ascii="Arial" w:hAnsi="Arial" w:cs="Arial"/>
              <w:sz w:val="20"/>
              <w:szCs w:val="20"/>
            </w:rPr>
            <w:sectPr w:rsidR="003C02E5" w:rsidRPr="003F6063" w:rsidSect="00A14A87">
              <w:type w:val="continuous"/>
              <w:pgSz w:w="11906" w:h="16838" w:code="9"/>
              <w:pgMar w:top="1418" w:right="1418" w:bottom="1418" w:left="1418" w:header="709" w:footer="709" w:gutter="0"/>
              <w:cols w:num="2" w:space="282"/>
              <w:vAlign w:val="center"/>
              <w:titlePg/>
              <w:docGrid w:linePitch="360"/>
            </w:sectPr>
          </w:pPr>
        </w:p>
        <w:p w14:paraId="59960EA5" w14:textId="75C4D0F9" w:rsidR="00A72055" w:rsidRDefault="003C02E5">
          <w:pPr>
            <w:pStyle w:val="INNH1"/>
            <w:rPr>
              <w:rFonts w:eastAsiaTheme="minorEastAsia"/>
              <w:noProof/>
              <w:lang w:eastAsia="nb-NO"/>
            </w:rPr>
          </w:pPr>
          <w:r w:rsidRPr="003F6063">
            <w:rPr>
              <w:rFonts w:ascii="Arial" w:hAnsi="Arial" w:cs="Arial"/>
              <w:sz w:val="20"/>
              <w:szCs w:val="20"/>
            </w:rPr>
            <w:fldChar w:fldCharType="begin"/>
          </w:r>
          <w:r w:rsidRPr="003F6063">
            <w:rPr>
              <w:rFonts w:ascii="Arial" w:hAnsi="Arial" w:cs="Arial"/>
              <w:sz w:val="20"/>
              <w:szCs w:val="20"/>
            </w:rPr>
            <w:instrText xml:space="preserve"> TOC \o "1-3" \h \z \u </w:instrText>
          </w:r>
          <w:r w:rsidRPr="003F6063">
            <w:rPr>
              <w:rFonts w:ascii="Arial" w:hAnsi="Arial" w:cs="Arial"/>
              <w:sz w:val="20"/>
              <w:szCs w:val="20"/>
            </w:rPr>
            <w:fldChar w:fldCharType="separate"/>
          </w:r>
          <w:hyperlink w:anchor="_Toc61245186" w:history="1">
            <w:r w:rsidR="00A72055" w:rsidRPr="009D5D5B">
              <w:rPr>
                <w:rStyle w:val="Hyperkobling"/>
                <w:rFonts w:ascii="Arial" w:hAnsi="Arial" w:cs="Arial"/>
                <w:noProof/>
              </w:rPr>
              <w:t>1</w:t>
            </w:r>
            <w:r w:rsidR="00A72055">
              <w:rPr>
                <w:rFonts w:eastAsiaTheme="minorEastAsia"/>
                <w:noProof/>
                <w:lang w:eastAsia="nb-NO"/>
              </w:rPr>
              <w:tab/>
            </w:r>
            <w:r w:rsidR="00A72055" w:rsidRPr="009D5D5B">
              <w:rPr>
                <w:rStyle w:val="Hyperkobling"/>
                <w:rFonts w:ascii="Arial" w:hAnsi="Arial" w:cs="Arial"/>
                <w:noProof/>
              </w:rPr>
              <w:t>BAKGRUNN OG FORMÅL</w:t>
            </w:r>
            <w:r w:rsidR="00A72055">
              <w:rPr>
                <w:noProof/>
                <w:webHidden/>
              </w:rPr>
              <w:tab/>
            </w:r>
            <w:r w:rsidR="00A72055">
              <w:rPr>
                <w:noProof/>
                <w:webHidden/>
              </w:rPr>
              <w:fldChar w:fldCharType="begin"/>
            </w:r>
            <w:r w:rsidR="00A72055">
              <w:rPr>
                <w:noProof/>
                <w:webHidden/>
              </w:rPr>
              <w:instrText xml:space="preserve"> PAGEREF _Toc61245186 \h </w:instrText>
            </w:r>
            <w:r w:rsidR="00A72055">
              <w:rPr>
                <w:noProof/>
                <w:webHidden/>
              </w:rPr>
            </w:r>
            <w:r w:rsidR="00A72055">
              <w:rPr>
                <w:noProof/>
                <w:webHidden/>
              </w:rPr>
              <w:fldChar w:fldCharType="separate"/>
            </w:r>
            <w:r w:rsidR="00A72055">
              <w:rPr>
                <w:noProof/>
                <w:webHidden/>
              </w:rPr>
              <w:t>3</w:t>
            </w:r>
            <w:r w:rsidR="00A72055">
              <w:rPr>
                <w:noProof/>
                <w:webHidden/>
              </w:rPr>
              <w:fldChar w:fldCharType="end"/>
            </w:r>
          </w:hyperlink>
        </w:p>
        <w:p w14:paraId="6CBCB923" w14:textId="459F24DB" w:rsidR="00A72055" w:rsidRDefault="00BD660A">
          <w:pPr>
            <w:pStyle w:val="INNH1"/>
            <w:rPr>
              <w:rFonts w:eastAsiaTheme="minorEastAsia"/>
              <w:noProof/>
              <w:lang w:eastAsia="nb-NO"/>
            </w:rPr>
          </w:pPr>
          <w:hyperlink w:anchor="_Toc61245187" w:history="1">
            <w:r w:rsidR="00A72055" w:rsidRPr="009D5D5B">
              <w:rPr>
                <w:rStyle w:val="Hyperkobling"/>
                <w:rFonts w:ascii="Arial" w:hAnsi="Arial" w:cs="Arial"/>
                <w:noProof/>
              </w:rPr>
              <w:t>2</w:t>
            </w:r>
            <w:r w:rsidR="00A72055">
              <w:rPr>
                <w:rFonts w:eastAsiaTheme="minorEastAsia"/>
                <w:noProof/>
                <w:lang w:eastAsia="nb-NO"/>
              </w:rPr>
              <w:tab/>
            </w:r>
            <w:r w:rsidR="00A72055" w:rsidRPr="009D5D5B">
              <w:rPr>
                <w:rStyle w:val="Hyperkobling"/>
                <w:rFonts w:ascii="Arial" w:hAnsi="Arial" w:cs="Arial"/>
                <w:noProof/>
              </w:rPr>
              <w:t>DEFINISJONER</w:t>
            </w:r>
            <w:r w:rsidR="00A72055">
              <w:rPr>
                <w:noProof/>
                <w:webHidden/>
              </w:rPr>
              <w:tab/>
            </w:r>
            <w:r w:rsidR="00A72055">
              <w:rPr>
                <w:noProof/>
                <w:webHidden/>
              </w:rPr>
              <w:fldChar w:fldCharType="begin"/>
            </w:r>
            <w:r w:rsidR="00A72055">
              <w:rPr>
                <w:noProof/>
                <w:webHidden/>
              </w:rPr>
              <w:instrText xml:space="preserve"> PAGEREF _Toc61245187 \h </w:instrText>
            </w:r>
            <w:r w:rsidR="00A72055">
              <w:rPr>
                <w:noProof/>
                <w:webHidden/>
              </w:rPr>
            </w:r>
            <w:r w:rsidR="00A72055">
              <w:rPr>
                <w:noProof/>
                <w:webHidden/>
              </w:rPr>
              <w:fldChar w:fldCharType="separate"/>
            </w:r>
            <w:r w:rsidR="00A72055">
              <w:rPr>
                <w:noProof/>
                <w:webHidden/>
              </w:rPr>
              <w:t>3</w:t>
            </w:r>
            <w:r w:rsidR="00A72055">
              <w:rPr>
                <w:noProof/>
                <w:webHidden/>
              </w:rPr>
              <w:fldChar w:fldCharType="end"/>
            </w:r>
          </w:hyperlink>
        </w:p>
        <w:p w14:paraId="1F1774D2" w14:textId="22D78B04" w:rsidR="00A72055" w:rsidRDefault="00BD660A">
          <w:pPr>
            <w:pStyle w:val="INNH1"/>
            <w:rPr>
              <w:rFonts w:eastAsiaTheme="minorEastAsia"/>
              <w:noProof/>
              <w:lang w:eastAsia="nb-NO"/>
            </w:rPr>
          </w:pPr>
          <w:hyperlink w:anchor="_Toc61245188" w:history="1">
            <w:r w:rsidR="00A72055" w:rsidRPr="009D5D5B">
              <w:rPr>
                <w:rStyle w:val="Hyperkobling"/>
                <w:rFonts w:ascii="Arial" w:hAnsi="Arial" w:cs="Arial"/>
                <w:noProof/>
              </w:rPr>
              <w:t>3</w:t>
            </w:r>
            <w:r w:rsidR="00A72055">
              <w:rPr>
                <w:rFonts w:eastAsiaTheme="minorEastAsia"/>
                <w:noProof/>
                <w:lang w:eastAsia="nb-NO"/>
              </w:rPr>
              <w:tab/>
            </w:r>
            <w:r w:rsidR="00A72055" w:rsidRPr="009D5D5B">
              <w:rPr>
                <w:rStyle w:val="Hyperkobling"/>
                <w:rFonts w:ascii="Arial" w:hAnsi="Arial" w:cs="Arial"/>
                <w:noProof/>
              </w:rPr>
              <w:t>OMFANG</w:t>
            </w:r>
            <w:r w:rsidR="00A72055">
              <w:rPr>
                <w:noProof/>
                <w:webHidden/>
              </w:rPr>
              <w:tab/>
            </w:r>
            <w:r w:rsidR="00A72055">
              <w:rPr>
                <w:noProof/>
                <w:webHidden/>
              </w:rPr>
              <w:fldChar w:fldCharType="begin"/>
            </w:r>
            <w:r w:rsidR="00A72055">
              <w:rPr>
                <w:noProof/>
                <w:webHidden/>
              </w:rPr>
              <w:instrText xml:space="preserve"> PAGEREF _Toc61245188 \h </w:instrText>
            </w:r>
            <w:r w:rsidR="00A72055">
              <w:rPr>
                <w:noProof/>
                <w:webHidden/>
              </w:rPr>
            </w:r>
            <w:r w:rsidR="00A72055">
              <w:rPr>
                <w:noProof/>
                <w:webHidden/>
              </w:rPr>
              <w:fldChar w:fldCharType="separate"/>
            </w:r>
            <w:r w:rsidR="00A72055">
              <w:rPr>
                <w:noProof/>
                <w:webHidden/>
              </w:rPr>
              <w:t>3</w:t>
            </w:r>
            <w:r w:rsidR="00A72055">
              <w:rPr>
                <w:noProof/>
                <w:webHidden/>
              </w:rPr>
              <w:fldChar w:fldCharType="end"/>
            </w:r>
          </w:hyperlink>
        </w:p>
        <w:p w14:paraId="61E94E90" w14:textId="5A64E4FB" w:rsidR="00A72055" w:rsidRDefault="00BD660A">
          <w:pPr>
            <w:pStyle w:val="INNH1"/>
            <w:rPr>
              <w:rFonts w:eastAsiaTheme="minorEastAsia"/>
              <w:noProof/>
              <w:lang w:eastAsia="nb-NO"/>
            </w:rPr>
          </w:pPr>
          <w:hyperlink w:anchor="_Toc61245189" w:history="1">
            <w:r w:rsidR="00A72055" w:rsidRPr="009D5D5B">
              <w:rPr>
                <w:rStyle w:val="Hyperkobling"/>
                <w:rFonts w:ascii="Arial" w:hAnsi="Arial" w:cs="Arial"/>
                <w:noProof/>
              </w:rPr>
              <w:t>4</w:t>
            </w:r>
            <w:r w:rsidR="00A72055">
              <w:rPr>
                <w:rFonts w:eastAsiaTheme="minorEastAsia"/>
                <w:noProof/>
                <w:lang w:eastAsia="nb-NO"/>
              </w:rPr>
              <w:tab/>
            </w:r>
            <w:r w:rsidR="00A72055" w:rsidRPr="009D5D5B">
              <w:rPr>
                <w:rStyle w:val="Hyperkobling"/>
                <w:rFonts w:ascii="Arial" w:hAnsi="Arial" w:cs="Arial"/>
                <w:noProof/>
              </w:rPr>
              <w:t>GENERELLE PLIKTER</w:t>
            </w:r>
            <w:r w:rsidR="00A72055">
              <w:rPr>
                <w:noProof/>
                <w:webHidden/>
              </w:rPr>
              <w:tab/>
            </w:r>
            <w:r w:rsidR="00A72055">
              <w:rPr>
                <w:noProof/>
                <w:webHidden/>
              </w:rPr>
              <w:fldChar w:fldCharType="begin"/>
            </w:r>
            <w:r w:rsidR="00A72055">
              <w:rPr>
                <w:noProof/>
                <w:webHidden/>
              </w:rPr>
              <w:instrText xml:space="preserve"> PAGEREF _Toc61245189 \h </w:instrText>
            </w:r>
            <w:r w:rsidR="00A72055">
              <w:rPr>
                <w:noProof/>
                <w:webHidden/>
              </w:rPr>
            </w:r>
            <w:r w:rsidR="00A72055">
              <w:rPr>
                <w:noProof/>
                <w:webHidden/>
              </w:rPr>
              <w:fldChar w:fldCharType="separate"/>
            </w:r>
            <w:r w:rsidR="00A72055">
              <w:rPr>
                <w:noProof/>
                <w:webHidden/>
              </w:rPr>
              <w:t>3</w:t>
            </w:r>
            <w:r w:rsidR="00A72055">
              <w:rPr>
                <w:noProof/>
                <w:webHidden/>
              </w:rPr>
              <w:fldChar w:fldCharType="end"/>
            </w:r>
          </w:hyperlink>
        </w:p>
        <w:p w14:paraId="4E77E5F2" w14:textId="763F1973" w:rsidR="00A72055" w:rsidRDefault="00BD660A">
          <w:pPr>
            <w:pStyle w:val="INNH1"/>
            <w:rPr>
              <w:rFonts w:eastAsiaTheme="minorEastAsia"/>
              <w:noProof/>
              <w:lang w:eastAsia="nb-NO"/>
            </w:rPr>
          </w:pPr>
          <w:hyperlink w:anchor="_Toc61245190" w:history="1">
            <w:r w:rsidR="00A72055" w:rsidRPr="009D5D5B">
              <w:rPr>
                <w:rStyle w:val="Hyperkobling"/>
                <w:rFonts w:ascii="Arial" w:hAnsi="Arial" w:cs="Arial"/>
                <w:noProof/>
              </w:rPr>
              <w:t>5</w:t>
            </w:r>
            <w:r w:rsidR="00A72055">
              <w:rPr>
                <w:rFonts w:eastAsiaTheme="minorEastAsia"/>
                <w:noProof/>
                <w:lang w:eastAsia="nb-NO"/>
              </w:rPr>
              <w:tab/>
            </w:r>
            <w:r w:rsidR="00A72055" w:rsidRPr="009D5D5B">
              <w:rPr>
                <w:rStyle w:val="Hyperkobling"/>
                <w:rFonts w:ascii="Arial" w:hAnsi="Arial" w:cs="Arial"/>
                <w:noProof/>
              </w:rPr>
              <w:t>BISTAND TIL DEN BEHANDLINGSANSVARLIGE</w:t>
            </w:r>
            <w:r w:rsidR="00A72055">
              <w:rPr>
                <w:noProof/>
                <w:webHidden/>
              </w:rPr>
              <w:tab/>
            </w:r>
            <w:r w:rsidR="00A72055">
              <w:rPr>
                <w:noProof/>
                <w:webHidden/>
              </w:rPr>
              <w:fldChar w:fldCharType="begin"/>
            </w:r>
            <w:r w:rsidR="00A72055">
              <w:rPr>
                <w:noProof/>
                <w:webHidden/>
              </w:rPr>
              <w:instrText xml:space="preserve"> PAGEREF _Toc61245190 \h </w:instrText>
            </w:r>
            <w:r w:rsidR="00A72055">
              <w:rPr>
                <w:noProof/>
                <w:webHidden/>
              </w:rPr>
            </w:r>
            <w:r w:rsidR="00A72055">
              <w:rPr>
                <w:noProof/>
                <w:webHidden/>
              </w:rPr>
              <w:fldChar w:fldCharType="separate"/>
            </w:r>
            <w:r w:rsidR="00A72055">
              <w:rPr>
                <w:noProof/>
                <w:webHidden/>
              </w:rPr>
              <w:t>3</w:t>
            </w:r>
            <w:r w:rsidR="00A72055">
              <w:rPr>
                <w:noProof/>
                <w:webHidden/>
              </w:rPr>
              <w:fldChar w:fldCharType="end"/>
            </w:r>
          </w:hyperlink>
        </w:p>
        <w:p w14:paraId="68BD4383" w14:textId="56EF4CFE" w:rsidR="00A72055" w:rsidRDefault="00BD660A">
          <w:pPr>
            <w:pStyle w:val="INNH1"/>
            <w:rPr>
              <w:rFonts w:eastAsiaTheme="minorEastAsia"/>
              <w:noProof/>
              <w:lang w:eastAsia="nb-NO"/>
            </w:rPr>
          </w:pPr>
          <w:hyperlink w:anchor="_Toc61245191" w:history="1">
            <w:r w:rsidR="00A72055" w:rsidRPr="009D5D5B">
              <w:rPr>
                <w:rStyle w:val="Hyperkobling"/>
                <w:rFonts w:ascii="Arial" w:hAnsi="Arial" w:cs="Arial"/>
                <w:noProof/>
              </w:rPr>
              <w:t>6</w:t>
            </w:r>
            <w:r w:rsidR="00A72055">
              <w:rPr>
                <w:rFonts w:eastAsiaTheme="minorEastAsia"/>
                <w:noProof/>
                <w:lang w:eastAsia="nb-NO"/>
              </w:rPr>
              <w:tab/>
            </w:r>
            <w:r w:rsidR="00A72055" w:rsidRPr="009D5D5B">
              <w:rPr>
                <w:rStyle w:val="Hyperkobling"/>
                <w:rFonts w:ascii="Arial" w:hAnsi="Arial" w:cs="Arial"/>
                <w:noProof/>
              </w:rPr>
              <w:t>TEKNISKE OG ORGANISATORISKE SIKKERHETSTILTAK</w:t>
            </w:r>
            <w:r w:rsidR="00A72055">
              <w:rPr>
                <w:noProof/>
                <w:webHidden/>
              </w:rPr>
              <w:tab/>
            </w:r>
            <w:r w:rsidR="00A72055">
              <w:rPr>
                <w:noProof/>
                <w:webHidden/>
              </w:rPr>
              <w:fldChar w:fldCharType="begin"/>
            </w:r>
            <w:r w:rsidR="00A72055">
              <w:rPr>
                <w:noProof/>
                <w:webHidden/>
              </w:rPr>
              <w:instrText xml:space="preserve"> PAGEREF _Toc61245191 \h </w:instrText>
            </w:r>
            <w:r w:rsidR="00A72055">
              <w:rPr>
                <w:noProof/>
                <w:webHidden/>
              </w:rPr>
            </w:r>
            <w:r w:rsidR="00A72055">
              <w:rPr>
                <w:noProof/>
                <w:webHidden/>
              </w:rPr>
              <w:fldChar w:fldCharType="separate"/>
            </w:r>
            <w:r w:rsidR="00A72055">
              <w:rPr>
                <w:noProof/>
                <w:webHidden/>
              </w:rPr>
              <w:t>4</w:t>
            </w:r>
            <w:r w:rsidR="00A72055">
              <w:rPr>
                <w:noProof/>
                <w:webHidden/>
              </w:rPr>
              <w:fldChar w:fldCharType="end"/>
            </w:r>
          </w:hyperlink>
        </w:p>
        <w:p w14:paraId="3FD3E72F" w14:textId="3A46505F" w:rsidR="00A72055" w:rsidRDefault="00BD660A">
          <w:pPr>
            <w:pStyle w:val="INNH1"/>
            <w:rPr>
              <w:rFonts w:eastAsiaTheme="minorEastAsia"/>
              <w:noProof/>
              <w:lang w:eastAsia="nb-NO"/>
            </w:rPr>
          </w:pPr>
          <w:hyperlink w:anchor="_Toc61245192" w:history="1">
            <w:r w:rsidR="00A72055" w:rsidRPr="009D5D5B">
              <w:rPr>
                <w:rStyle w:val="Hyperkobling"/>
                <w:rFonts w:ascii="Arial" w:hAnsi="Arial" w:cs="Arial"/>
                <w:noProof/>
              </w:rPr>
              <w:t>7</w:t>
            </w:r>
            <w:r w:rsidR="00A72055">
              <w:rPr>
                <w:rFonts w:eastAsiaTheme="minorEastAsia"/>
                <w:noProof/>
                <w:lang w:eastAsia="nb-NO"/>
              </w:rPr>
              <w:tab/>
            </w:r>
            <w:r w:rsidR="00A72055" w:rsidRPr="009D5D5B">
              <w:rPr>
                <w:rStyle w:val="Hyperkobling"/>
                <w:rFonts w:ascii="Arial" w:hAnsi="Arial" w:cs="Arial"/>
                <w:noProof/>
              </w:rPr>
              <w:t>BRUK AV UNDERDATABEHANDLERE</w:t>
            </w:r>
            <w:r w:rsidR="00A72055">
              <w:rPr>
                <w:noProof/>
                <w:webHidden/>
              </w:rPr>
              <w:tab/>
            </w:r>
            <w:r w:rsidR="00A72055">
              <w:rPr>
                <w:noProof/>
                <w:webHidden/>
              </w:rPr>
              <w:fldChar w:fldCharType="begin"/>
            </w:r>
            <w:r w:rsidR="00A72055">
              <w:rPr>
                <w:noProof/>
                <w:webHidden/>
              </w:rPr>
              <w:instrText xml:space="preserve"> PAGEREF _Toc61245192 \h </w:instrText>
            </w:r>
            <w:r w:rsidR="00A72055">
              <w:rPr>
                <w:noProof/>
                <w:webHidden/>
              </w:rPr>
            </w:r>
            <w:r w:rsidR="00A72055">
              <w:rPr>
                <w:noProof/>
                <w:webHidden/>
              </w:rPr>
              <w:fldChar w:fldCharType="separate"/>
            </w:r>
            <w:r w:rsidR="00A72055">
              <w:rPr>
                <w:noProof/>
                <w:webHidden/>
              </w:rPr>
              <w:t>4</w:t>
            </w:r>
            <w:r w:rsidR="00A72055">
              <w:rPr>
                <w:noProof/>
                <w:webHidden/>
              </w:rPr>
              <w:fldChar w:fldCharType="end"/>
            </w:r>
          </w:hyperlink>
        </w:p>
        <w:p w14:paraId="3F58D3CF" w14:textId="60B462C0" w:rsidR="00A72055" w:rsidRDefault="00BD660A">
          <w:pPr>
            <w:pStyle w:val="INNH1"/>
            <w:rPr>
              <w:rFonts w:eastAsiaTheme="minorEastAsia"/>
              <w:noProof/>
              <w:lang w:eastAsia="nb-NO"/>
            </w:rPr>
          </w:pPr>
          <w:hyperlink w:anchor="_Toc61245193" w:history="1">
            <w:r w:rsidR="00A72055" w:rsidRPr="009D5D5B">
              <w:rPr>
                <w:rStyle w:val="Hyperkobling"/>
                <w:rFonts w:ascii="Arial" w:hAnsi="Arial" w:cs="Arial"/>
                <w:noProof/>
              </w:rPr>
              <w:t>8</w:t>
            </w:r>
            <w:r w:rsidR="00A72055">
              <w:rPr>
                <w:rFonts w:eastAsiaTheme="minorEastAsia"/>
                <w:noProof/>
                <w:lang w:eastAsia="nb-NO"/>
              </w:rPr>
              <w:tab/>
            </w:r>
            <w:r w:rsidR="00A72055" w:rsidRPr="009D5D5B">
              <w:rPr>
                <w:rStyle w:val="Hyperkobling"/>
                <w:rFonts w:ascii="Arial" w:hAnsi="Arial" w:cs="Arial"/>
                <w:noProof/>
              </w:rPr>
              <w:t>INTERNASJONAL DATAOVERFØRING</w:t>
            </w:r>
            <w:r w:rsidR="00A72055">
              <w:rPr>
                <w:noProof/>
                <w:webHidden/>
              </w:rPr>
              <w:tab/>
            </w:r>
            <w:r w:rsidR="00A72055">
              <w:rPr>
                <w:noProof/>
                <w:webHidden/>
              </w:rPr>
              <w:fldChar w:fldCharType="begin"/>
            </w:r>
            <w:r w:rsidR="00A72055">
              <w:rPr>
                <w:noProof/>
                <w:webHidden/>
              </w:rPr>
              <w:instrText xml:space="preserve"> PAGEREF _Toc61245193 \h </w:instrText>
            </w:r>
            <w:r w:rsidR="00A72055">
              <w:rPr>
                <w:noProof/>
                <w:webHidden/>
              </w:rPr>
            </w:r>
            <w:r w:rsidR="00A72055">
              <w:rPr>
                <w:noProof/>
                <w:webHidden/>
              </w:rPr>
              <w:fldChar w:fldCharType="separate"/>
            </w:r>
            <w:r w:rsidR="00A72055">
              <w:rPr>
                <w:noProof/>
                <w:webHidden/>
              </w:rPr>
              <w:t>4</w:t>
            </w:r>
            <w:r w:rsidR="00A72055">
              <w:rPr>
                <w:noProof/>
                <w:webHidden/>
              </w:rPr>
              <w:fldChar w:fldCharType="end"/>
            </w:r>
          </w:hyperlink>
        </w:p>
        <w:p w14:paraId="4DC28EF4" w14:textId="2A56A642" w:rsidR="00A72055" w:rsidRDefault="00BD660A">
          <w:pPr>
            <w:pStyle w:val="INNH1"/>
            <w:rPr>
              <w:rFonts w:eastAsiaTheme="minorEastAsia"/>
              <w:noProof/>
              <w:lang w:eastAsia="nb-NO"/>
            </w:rPr>
          </w:pPr>
          <w:hyperlink w:anchor="_Toc61245194" w:history="1">
            <w:r w:rsidR="00A72055" w:rsidRPr="009D5D5B">
              <w:rPr>
                <w:rStyle w:val="Hyperkobling"/>
                <w:rFonts w:ascii="Arial" w:hAnsi="Arial" w:cs="Arial"/>
                <w:noProof/>
              </w:rPr>
              <w:t>9</w:t>
            </w:r>
            <w:r w:rsidR="00A72055">
              <w:rPr>
                <w:rFonts w:eastAsiaTheme="minorEastAsia"/>
                <w:noProof/>
                <w:lang w:eastAsia="nb-NO"/>
              </w:rPr>
              <w:tab/>
            </w:r>
            <w:r w:rsidR="00A72055" w:rsidRPr="009D5D5B">
              <w:rPr>
                <w:rStyle w:val="Hyperkobling"/>
                <w:rFonts w:ascii="Arial" w:hAnsi="Arial" w:cs="Arial"/>
                <w:noProof/>
              </w:rPr>
              <w:t>BRUDD PÅ PERSONOPPLYSNINGSSIKKERHETEN</w:t>
            </w:r>
            <w:r w:rsidR="00A72055">
              <w:rPr>
                <w:noProof/>
                <w:webHidden/>
              </w:rPr>
              <w:tab/>
            </w:r>
            <w:r w:rsidR="00A72055">
              <w:rPr>
                <w:noProof/>
                <w:webHidden/>
              </w:rPr>
              <w:fldChar w:fldCharType="begin"/>
            </w:r>
            <w:r w:rsidR="00A72055">
              <w:rPr>
                <w:noProof/>
                <w:webHidden/>
              </w:rPr>
              <w:instrText xml:space="preserve"> PAGEREF _Toc61245194 \h </w:instrText>
            </w:r>
            <w:r w:rsidR="00A72055">
              <w:rPr>
                <w:noProof/>
                <w:webHidden/>
              </w:rPr>
            </w:r>
            <w:r w:rsidR="00A72055">
              <w:rPr>
                <w:noProof/>
                <w:webHidden/>
              </w:rPr>
              <w:fldChar w:fldCharType="separate"/>
            </w:r>
            <w:r w:rsidR="00A72055">
              <w:rPr>
                <w:noProof/>
                <w:webHidden/>
              </w:rPr>
              <w:t>5</w:t>
            </w:r>
            <w:r w:rsidR="00A72055">
              <w:rPr>
                <w:noProof/>
                <w:webHidden/>
              </w:rPr>
              <w:fldChar w:fldCharType="end"/>
            </w:r>
          </w:hyperlink>
        </w:p>
        <w:p w14:paraId="3BF30FEA" w14:textId="6A144F24" w:rsidR="00A72055" w:rsidRDefault="00BD660A">
          <w:pPr>
            <w:pStyle w:val="INNH1"/>
            <w:rPr>
              <w:rFonts w:eastAsiaTheme="minorEastAsia"/>
              <w:noProof/>
              <w:lang w:eastAsia="nb-NO"/>
            </w:rPr>
          </w:pPr>
          <w:hyperlink w:anchor="_Toc61245195" w:history="1">
            <w:r w:rsidR="00A72055" w:rsidRPr="009D5D5B">
              <w:rPr>
                <w:rStyle w:val="Hyperkobling"/>
                <w:rFonts w:ascii="Arial" w:hAnsi="Arial" w:cs="Arial"/>
                <w:noProof/>
              </w:rPr>
              <w:t>10</w:t>
            </w:r>
            <w:r w:rsidR="00A72055">
              <w:rPr>
                <w:rFonts w:eastAsiaTheme="minorEastAsia"/>
                <w:noProof/>
                <w:lang w:eastAsia="nb-NO"/>
              </w:rPr>
              <w:tab/>
            </w:r>
            <w:r w:rsidR="00A72055" w:rsidRPr="009D5D5B">
              <w:rPr>
                <w:rStyle w:val="Hyperkobling"/>
                <w:rFonts w:ascii="Arial" w:hAnsi="Arial" w:cs="Arial"/>
                <w:noProof/>
              </w:rPr>
              <w:t>REVISJON</w:t>
            </w:r>
            <w:r w:rsidR="00A72055">
              <w:rPr>
                <w:noProof/>
                <w:webHidden/>
              </w:rPr>
              <w:tab/>
            </w:r>
            <w:r w:rsidR="00A72055">
              <w:rPr>
                <w:noProof/>
                <w:webHidden/>
              </w:rPr>
              <w:fldChar w:fldCharType="begin"/>
            </w:r>
            <w:r w:rsidR="00A72055">
              <w:rPr>
                <w:noProof/>
                <w:webHidden/>
              </w:rPr>
              <w:instrText xml:space="preserve"> PAGEREF _Toc61245195 \h </w:instrText>
            </w:r>
            <w:r w:rsidR="00A72055">
              <w:rPr>
                <w:noProof/>
                <w:webHidden/>
              </w:rPr>
            </w:r>
            <w:r w:rsidR="00A72055">
              <w:rPr>
                <w:noProof/>
                <w:webHidden/>
              </w:rPr>
              <w:fldChar w:fldCharType="separate"/>
            </w:r>
            <w:r w:rsidR="00A72055">
              <w:rPr>
                <w:noProof/>
                <w:webHidden/>
              </w:rPr>
              <w:t>5</w:t>
            </w:r>
            <w:r w:rsidR="00A72055">
              <w:rPr>
                <w:noProof/>
                <w:webHidden/>
              </w:rPr>
              <w:fldChar w:fldCharType="end"/>
            </w:r>
          </w:hyperlink>
        </w:p>
        <w:p w14:paraId="76B665B6" w14:textId="6571342B" w:rsidR="00A72055" w:rsidRDefault="00BD660A">
          <w:pPr>
            <w:pStyle w:val="INNH1"/>
            <w:rPr>
              <w:rFonts w:eastAsiaTheme="minorEastAsia"/>
              <w:noProof/>
              <w:lang w:eastAsia="nb-NO"/>
            </w:rPr>
          </w:pPr>
          <w:hyperlink w:anchor="_Toc61245196" w:history="1">
            <w:r w:rsidR="00A72055" w:rsidRPr="009D5D5B">
              <w:rPr>
                <w:rStyle w:val="Hyperkobling"/>
                <w:rFonts w:ascii="Arial" w:hAnsi="Arial" w:cs="Arial"/>
                <w:noProof/>
              </w:rPr>
              <w:t>11</w:t>
            </w:r>
            <w:r w:rsidR="00A72055">
              <w:rPr>
                <w:rFonts w:eastAsiaTheme="minorEastAsia"/>
                <w:noProof/>
                <w:lang w:eastAsia="nb-NO"/>
              </w:rPr>
              <w:tab/>
            </w:r>
            <w:r w:rsidR="00A72055" w:rsidRPr="009D5D5B">
              <w:rPr>
                <w:rStyle w:val="Hyperkobling"/>
                <w:rFonts w:ascii="Arial" w:hAnsi="Arial" w:cs="Arial"/>
                <w:noProof/>
              </w:rPr>
              <w:t>ANSVARSBEGRENSNING</w:t>
            </w:r>
            <w:r w:rsidR="00A72055">
              <w:rPr>
                <w:noProof/>
                <w:webHidden/>
              </w:rPr>
              <w:tab/>
            </w:r>
            <w:r w:rsidR="00A72055">
              <w:rPr>
                <w:noProof/>
                <w:webHidden/>
              </w:rPr>
              <w:fldChar w:fldCharType="begin"/>
            </w:r>
            <w:r w:rsidR="00A72055">
              <w:rPr>
                <w:noProof/>
                <w:webHidden/>
              </w:rPr>
              <w:instrText xml:space="preserve"> PAGEREF _Toc61245196 \h </w:instrText>
            </w:r>
            <w:r w:rsidR="00A72055">
              <w:rPr>
                <w:noProof/>
                <w:webHidden/>
              </w:rPr>
            </w:r>
            <w:r w:rsidR="00A72055">
              <w:rPr>
                <w:noProof/>
                <w:webHidden/>
              </w:rPr>
              <w:fldChar w:fldCharType="separate"/>
            </w:r>
            <w:r w:rsidR="00A72055">
              <w:rPr>
                <w:noProof/>
                <w:webHidden/>
              </w:rPr>
              <w:t>5</w:t>
            </w:r>
            <w:r w:rsidR="00A72055">
              <w:rPr>
                <w:noProof/>
                <w:webHidden/>
              </w:rPr>
              <w:fldChar w:fldCharType="end"/>
            </w:r>
          </w:hyperlink>
        </w:p>
        <w:p w14:paraId="4E68F1ED" w14:textId="21A0F238" w:rsidR="00A72055" w:rsidRDefault="00BD660A">
          <w:pPr>
            <w:pStyle w:val="INNH1"/>
            <w:rPr>
              <w:rFonts w:eastAsiaTheme="minorEastAsia"/>
              <w:noProof/>
              <w:lang w:eastAsia="nb-NO"/>
            </w:rPr>
          </w:pPr>
          <w:hyperlink w:anchor="_Toc61245197" w:history="1">
            <w:r w:rsidR="00A72055" w:rsidRPr="009D5D5B">
              <w:rPr>
                <w:rStyle w:val="Hyperkobling"/>
                <w:rFonts w:ascii="Arial" w:hAnsi="Arial" w:cs="Arial"/>
                <w:noProof/>
              </w:rPr>
              <w:t>12</w:t>
            </w:r>
            <w:r w:rsidR="00A72055">
              <w:rPr>
                <w:rFonts w:eastAsiaTheme="minorEastAsia"/>
                <w:noProof/>
                <w:lang w:eastAsia="nb-NO"/>
              </w:rPr>
              <w:tab/>
            </w:r>
            <w:r w:rsidR="00A72055" w:rsidRPr="009D5D5B">
              <w:rPr>
                <w:rStyle w:val="Hyperkobling"/>
                <w:rFonts w:ascii="Arial" w:hAnsi="Arial" w:cs="Arial"/>
                <w:noProof/>
              </w:rPr>
              <w:t>[alt.] ANDRE BEHANDLINGSANSVARLIGE</w:t>
            </w:r>
            <w:r w:rsidR="00A72055">
              <w:rPr>
                <w:noProof/>
                <w:webHidden/>
              </w:rPr>
              <w:tab/>
            </w:r>
            <w:r w:rsidR="00A72055">
              <w:rPr>
                <w:noProof/>
                <w:webHidden/>
              </w:rPr>
              <w:fldChar w:fldCharType="begin"/>
            </w:r>
            <w:r w:rsidR="00A72055">
              <w:rPr>
                <w:noProof/>
                <w:webHidden/>
              </w:rPr>
              <w:instrText xml:space="preserve"> PAGEREF _Toc61245197 \h </w:instrText>
            </w:r>
            <w:r w:rsidR="00A72055">
              <w:rPr>
                <w:noProof/>
                <w:webHidden/>
              </w:rPr>
            </w:r>
            <w:r w:rsidR="00A72055">
              <w:rPr>
                <w:noProof/>
                <w:webHidden/>
              </w:rPr>
              <w:fldChar w:fldCharType="separate"/>
            </w:r>
            <w:r w:rsidR="00A72055">
              <w:rPr>
                <w:noProof/>
                <w:webHidden/>
              </w:rPr>
              <w:t>6</w:t>
            </w:r>
            <w:r w:rsidR="00A72055">
              <w:rPr>
                <w:noProof/>
                <w:webHidden/>
              </w:rPr>
              <w:fldChar w:fldCharType="end"/>
            </w:r>
          </w:hyperlink>
        </w:p>
        <w:p w14:paraId="2B15DFD9" w14:textId="74793205" w:rsidR="00A72055" w:rsidRDefault="00BD660A">
          <w:pPr>
            <w:pStyle w:val="INNH1"/>
            <w:rPr>
              <w:rFonts w:eastAsiaTheme="minorEastAsia"/>
              <w:noProof/>
              <w:lang w:eastAsia="nb-NO"/>
            </w:rPr>
          </w:pPr>
          <w:hyperlink w:anchor="_Toc61245198" w:history="1">
            <w:r w:rsidR="00A72055" w:rsidRPr="009D5D5B">
              <w:rPr>
                <w:rStyle w:val="Hyperkobling"/>
                <w:rFonts w:ascii="Arial" w:hAnsi="Arial" w:cs="Arial"/>
                <w:noProof/>
              </w:rPr>
              <w:t>13</w:t>
            </w:r>
            <w:r w:rsidR="00A72055">
              <w:rPr>
                <w:rFonts w:eastAsiaTheme="minorEastAsia"/>
                <w:noProof/>
                <w:lang w:eastAsia="nb-NO"/>
              </w:rPr>
              <w:tab/>
            </w:r>
            <w:r w:rsidR="00A72055" w:rsidRPr="009D5D5B">
              <w:rPr>
                <w:rStyle w:val="Hyperkobling"/>
                <w:rFonts w:ascii="Arial" w:hAnsi="Arial" w:cs="Arial"/>
                <w:noProof/>
              </w:rPr>
              <w:t>VARIGHET OG OPPSIGELSE</w:t>
            </w:r>
            <w:r w:rsidR="00A72055">
              <w:rPr>
                <w:noProof/>
                <w:webHidden/>
              </w:rPr>
              <w:tab/>
            </w:r>
            <w:r w:rsidR="00A72055">
              <w:rPr>
                <w:noProof/>
                <w:webHidden/>
              </w:rPr>
              <w:fldChar w:fldCharType="begin"/>
            </w:r>
            <w:r w:rsidR="00A72055">
              <w:rPr>
                <w:noProof/>
                <w:webHidden/>
              </w:rPr>
              <w:instrText xml:space="preserve"> PAGEREF _Toc61245198 \h </w:instrText>
            </w:r>
            <w:r w:rsidR="00A72055">
              <w:rPr>
                <w:noProof/>
                <w:webHidden/>
              </w:rPr>
            </w:r>
            <w:r w:rsidR="00A72055">
              <w:rPr>
                <w:noProof/>
                <w:webHidden/>
              </w:rPr>
              <w:fldChar w:fldCharType="separate"/>
            </w:r>
            <w:r w:rsidR="00A72055">
              <w:rPr>
                <w:noProof/>
                <w:webHidden/>
              </w:rPr>
              <w:t>6</w:t>
            </w:r>
            <w:r w:rsidR="00A72055">
              <w:rPr>
                <w:noProof/>
                <w:webHidden/>
              </w:rPr>
              <w:fldChar w:fldCharType="end"/>
            </w:r>
          </w:hyperlink>
        </w:p>
        <w:p w14:paraId="05372158" w14:textId="01395E01" w:rsidR="003C02E5" w:rsidRDefault="003C02E5" w:rsidP="003C02E5">
          <w:pPr>
            <w:tabs>
              <w:tab w:val="right" w:leader="dot" w:pos="8931"/>
            </w:tabs>
            <w:rPr>
              <w:b/>
              <w:bCs/>
            </w:rPr>
            <w:sectPr w:rsidR="003C02E5" w:rsidSect="003C02E5">
              <w:type w:val="continuous"/>
              <w:pgSz w:w="11906" w:h="16838"/>
              <w:pgMar w:top="1417" w:right="1417" w:bottom="1417" w:left="1417" w:header="708" w:footer="708" w:gutter="0"/>
              <w:cols w:space="282"/>
              <w:docGrid w:linePitch="360"/>
            </w:sectPr>
          </w:pPr>
          <w:r w:rsidRPr="003F6063">
            <w:rPr>
              <w:rFonts w:ascii="Arial" w:hAnsi="Arial" w:cs="Arial"/>
              <w:b/>
              <w:bCs/>
              <w:sz w:val="20"/>
              <w:szCs w:val="20"/>
            </w:rPr>
            <w:fldChar w:fldCharType="end"/>
          </w:r>
        </w:p>
        <w:p w14:paraId="2F06D967" w14:textId="47850E5C" w:rsidR="003C02E5" w:rsidRDefault="00222E69">
          <w:r>
            <w:rPr>
              <w:noProof/>
            </w:rPr>
            <mc:AlternateContent>
              <mc:Choice Requires="wps">
                <w:drawing>
                  <wp:anchor distT="0" distB="0" distL="114300" distR="114300" simplePos="0" relativeHeight="251658240" behindDoc="0" locked="0" layoutInCell="1" allowOverlap="1" wp14:anchorId="47F92DF8" wp14:editId="41089269">
                    <wp:simplePos x="0" y="0"/>
                    <wp:positionH relativeFrom="column">
                      <wp:posOffset>94615</wp:posOffset>
                    </wp:positionH>
                    <wp:positionV relativeFrom="paragraph">
                      <wp:posOffset>57785</wp:posOffset>
                    </wp:positionV>
                    <wp:extent cx="5715635" cy="2676525"/>
                    <wp:effectExtent l="0" t="0" r="18415" b="28575"/>
                    <wp:wrapNone/>
                    <wp:docPr id="1" name="Tekstboks 1"/>
                    <wp:cNvGraphicFramePr/>
                    <a:graphic xmlns:a="http://schemas.openxmlformats.org/drawingml/2006/main">
                      <a:graphicData uri="http://schemas.microsoft.com/office/word/2010/wordprocessingShape">
                        <wps:wsp>
                          <wps:cNvSpPr txBox="1"/>
                          <wps:spPr>
                            <a:xfrm>
                              <a:off x="0" y="0"/>
                              <a:ext cx="5715635" cy="2676525"/>
                            </a:xfrm>
                            <a:prstGeom prst="rect">
                              <a:avLst/>
                            </a:prstGeom>
                            <a:solidFill>
                              <a:schemeClr val="lt1"/>
                            </a:solidFill>
                            <a:ln w="3175">
                              <a:solidFill>
                                <a:schemeClr val="tx1"/>
                              </a:solidFill>
                            </a:ln>
                          </wps:spPr>
                          <wps:txbx>
                            <w:txbxContent>
                              <w:p w14:paraId="56AC8CF6" w14:textId="71ABF601" w:rsidR="00EE1889" w:rsidRDefault="00116ED9">
                                <w:pPr>
                                  <w:rPr>
                                    <w:rFonts w:ascii="Arial" w:hAnsi="Arial" w:cs="Arial"/>
                                    <w:sz w:val="16"/>
                                    <w:szCs w:val="16"/>
                                  </w:rPr>
                                </w:pPr>
                                <w:r w:rsidRPr="001649CD">
                                  <w:rPr>
                                    <w:rFonts w:ascii="Arial" w:hAnsi="Arial" w:cs="Arial"/>
                                    <w:b/>
                                    <w:sz w:val="16"/>
                                    <w:szCs w:val="16"/>
                                  </w:rPr>
                                  <w:t>Veiledning:</w:t>
                                </w:r>
                              </w:p>
                              <w:p w14:paraId="39950A4B" w14:textId="3026B274" w:rsidR="0060744C" w:rsidRDefault="009A3A03">
                                <w:pPr>
                                  <w:rPr>
                                    <w:rFonts w:ascii="Arial" w:hAnsi="Arial" w:cs="Arial"/>
                                    <w:sz w:val="16"/>
                                    <w:szCs w:val="16"/>
                                  </w:rPr>
                                </w:pPr>
                                <w:r w:rsidRPr="00203B6C">
                                  <w:rPr>
                                    <w:rFonts w:ascii="Arial" w:hAnsi="Arial" w:cs="Arial"/>
                                    <w:b/>
                                    <w:sz w:val="16"/>
                                    <w:szCs w:val="16"/>
                                  </w:rPr>
                                  <w:t>GDPR</w:t>
                                </w:r>
                                <w:r w:rsidRPr="00203B6C">
                                  <w:rPr>
                                    <w:rFonts w:ascii="Arial" w:hAnsi="Arial" w:cs="Arial"/>
                                    <w:sz w:val="16"/>
                                    <w:szCs w:val="16"/>
                                  </w:rPr>
                                  <w:t xml:space="preserve"> </w:t>
                                </w:r>
                                <w:r w:rsidR="006F5487" w:rsidRPr="00203B6C">
                                  <w:rPr>
                                    <w:rFonts w:ascii="Arial" w:hAnsi="Arial" w:cs="Arial"/>
                                    <w:sz w:val="16"/>
                                    <w:szCs w:val="16"/>
                                  </w:rPr>
                                  <w:t>er en forkortelse for</w:t>
                                </w:r>
                                <w:r w:rsidR="009F4054" w:rsidRPr="00203B6C">
                                  <w:rPr>
                                    <w:rFonts w:ascii="Arial" w:hAnsi="Arial" w:cs="Arial"/>
                                    <w:sz w:val="16"/>
                                    <w:szCs w:val="16"/>
                                  </w:rPr>
                                  <w:t xml:space="preserve"> </w:t>
                                </w:r>
                                <w:r w:rsidR="009F4054" w:rsidRPr="00203B6C">
                                  <w:rPr>
                                    <w:rFonts w:ascii="Arial" w:hAnsi="Arial" w:cs="Arial"/>
                                    <w:i/>
                                    <w:sz w:val="16"/>
                                    <w:szCs w:val="16"/>
                                  </w:rPr>
                                  <w:t>The General Data Protection Regulatio</w:t>
                                </w:r>
                                <w:r w:rsidR="000F4651" w:rsidRPr="00203B6C">
                                  <w:rPr>
                                    <w:rFonts w:ascii="Arial" w:hAnsi="Arial" w:cs="Arial"/>
                                    <w:i/>
                                    <w:sz w:val="16"/>
                                    <w:szCs w:val="16"/>
                                  </w:rPr>
                                  <w:t>n</w:t>
                                </w:r>
                                <w:r w:rsidRPr="00203B6C">
                                  <w:rPr>
                                    <w:rFonts w:ascii="Arial" w:hAnsi="Arial" w:cs="Arial"/>
                                    <w:sz w:val="16"/>
                                    <w:szCs w:val="16"/>
                                  </w:rPr>
                                  <w:t>.</w:t>
                                </w:r>
                                <w:r w:rsidRPr="00203B6C">
                                  <w:rPr>
                                    <w:rFonts w:ascii="Arial" w:hAnsi="Arial" w:cs="Arial"/>
                                    <w:b/>
                                    <w:sz w:val="16"/>
                                    <w:szCs w:val="16"/>
                                  </w:rPr>
                                  <w:br/>
                                </w:r>
                                <w:r w:rsidR="00DD37F1">
                                  <w:rPr>
                                    <w:rFonts w:ascii="Arial" w:hAnsi="Arial" w:cs="Arial"/>
                                    <w:b/>
                                    <w:sz w:val="16"/>
                                    <w:szCs w:val="16"/>
                                  </w:rPr>
                                  <w:t>Databehandler</w:t>
                                </w:r>
                                <w:r w:rsidR="00DD37F1">
                                  <w:rPr>
                                    <w:rFonts w:ascii="Arial" w:hAnsi="Arial" w:cs="Arial"/>
                                    <w:sz w:val="16"/>
                                    <w:szCs w:val="16"/>
                                  </w:rPr>
                                  <w:t xml:space="preserve"> er </w:t>
                                </w:r>
                                <w:r w:rsidR="00CE20B7">
                                  <w:rPr>
                                    <w:rFonts w:ascii="Arial" w:hAnsi="Arial" w:cs="Arial"/>
                                    <w:sz w:val="16"/>
                                    <w:szCs w:val="16"/>
                                  </w:rPr>
                                  <w:t xml:space="preserve">den som behandler personopplysninger på oppdrag fra den </w:t>
                                </w:r>
                                <w:r w:rsidR="00494F02">
                                  <w:rPr>
                                    <w:rFonts w:ascii="Arial" w:hAnsi="Arial" w:cs="Arial"/>
                                    <w:sz w:val="16"/>
                                    <w:szCs w:val="16"/>
                                  </w:rPr>
                                  <w:t xml:space="preserve">behandlingsansvarlige. Dette er vanligvis </w:t>
                                </w:r>
                                <w:r w:rsidR="00E37773">
                                  <w:rPr>
                                    <w:rFonts w:ascii="Arial" w:hAnsi="Arial" w:cs="Arial"/>
                                    <w:sz w:val="16"/>
                                    <w:szCs w:val="16"/>
                                  </w:rPr>
                                  <w:t>lev</w:t>
                                </w:r>
                                <w:r w:rsidR="008D3937">
                                  <w:rPr>
                                    <w:rFonts w:ascii="Arial" w:hAnsi="Arial" w:cs="Arial"/>
                                    <w:sz w:val="16"/>
                                    <w:szCs w:val="16"/>
                                  </w:rPr>
                                  <w:t>erandørens</w:t>
                                </w:r>
                                <w:r w:rsidR="00494F02">
                                  <w:rPr>
                                    <w:rFonts w:ascii="Arial" w:hAnsi="Arial" w:cs="Arial"/>
                                    <w:sz w:val="16"/>
                                    <w:szCs w:val="16"/>
                                  </w:rPr>
                                  <w:t xml:space="preserve"> virksomhet.</w:t>
                                </w:r>
                                <w:r w:rsidR="00494F02">
                                  <w:rPr>
                                    <w:rFonts w:ascii="Arial" w:hAnsi="Arial" w:cs="Arial"/>
                                    <w:sz w:val="16"/>
                                    <w:szCs w:val="16"/>
                                  </w:rPr>
                                  <w:br/>
                                </w:r>
                                <w:r w:rsidR="00494F02">
                                  <w:rPr>
                                    <w:rFonts w:ascii="Arial" w:hAnsi="Arial" w:cs="Arial"/>
                                    <w:b/>
                                    <w:sz w:val="16"/>
                                    <w:szCs w:val="16"/>
                                  </w:rPr>
                                  <w:t>Behandlingsansvarlig</w:t>
                                </w:r>
                                <w:r w:rsidR="003D61F2">
                                  <w:rPr>
                                    <w:rFonts w:ascii="Arial" w:hAnsi="Arial" w:cs="Arial"/>
                                    <w:sz w:val="16"/>
                                    <w:szCs w:val="16"/>
                                  </w:rPr>
                                  <w:t xml:space="preserve"> er den som bestemmer formålet med behandlingen </w:t>
                                </w:r>
                                <w:r w:rsidR="00CE414D">
                                  <w:rPr>
                                    <w:rFonts w:ascii="Arial" w:hAnsi="Arial" w:cs="Arial"/>
                                    <w:sz w:val="16"/>
                                    <w:szCs w:val="16"/>
                                  </w:rPr>
                                  <w:t xml:space="preserve">av personopplysninger og hvilke hjelpemidler som skal brukes. Dette er </w:t>
                                </w:r>
                                <w:r w:rsidR="006457AB">
                                  <w:rPr>
                                    <w:rFonts w:ascii="Arial" w:hAnsi="Arial" w:cs="Arial"/>
                                    <w:sz w:val="16"/>
                                    <w:szCs w:val="16"/>
                                  </w:rPr>
                                  <w:t xml:space="preserve">vanligvis </w:t>
                                </w:r>
                                <w:r w:rsidR="008D3937">
                                  <w:rPr>
                                    <w:rFonts w:ascii="Arial" w:hAnsi="Arial" w:cs="Arial"/>
                                    <w:sz w:val="16"/>
                                    <w:szCs w:val="16"/>
                                  </w:rPr>
                                  <w:t>kundens</w:t>
                                </w:r>
                                <w:r w:rsidR="006457AB">
                                  <w:rPr>
                                    <w:rFonts w:ascii="Arial" w:hAnsi="Arial" w:cs="Arial"/>
                                    <w:sz w:val="16"/>
                                    <w:szCs w:val="16"/>
                                  </w:rPr>
                                  <w:t xml:space="preserve"> virksomhet.</w:t>
                                </w:r>
                                <w:r w:rsidR="005551FB">
                                  <w:rPr>
                                    <w:rFonts w:ascii="Arial" w:hAnsi="Arial" w:cs="Arial"/>
                                    <w:sz w:val="16"/>
                                    <w:szCs w:val="16"/>
                                  </w:rPr>
                                  <w:br/>
                                </w:r>
                                <w:r w:rsidR="005F2392">
                                  <w:rPr>
                                    <w:rFonts w:ascii="Arial" w:hAnsi="Arial" w:cs="Arial"/>
                                    <w:sz w:val="16"/>
                                    <w:szCs w:val="16"/>
                                  </w:rPr>
                                  <w:br/>
                                  <w:t xml:space="preserve">Rød tekst i klammer </w:t>
                                </w:r>
                                <w:r w:rsidR="005F2392" w:rsidRPr="00711B4D">
                                  <w:rPr>
                                    <w:rFonts w:ascii="Arial" w:hAnsi="Arial" w:cs="Arial"/>
                                    <w:sz w:val="16"/>
                                    <w:szCs w:val="16"/>
                                  </w:rPr>
                                  <w:t>[</w:t>
                                </w:r>
                                <w:r w:rsidR="005F2392" w:rsidRPr="00022471">
                                  <w:rPr>
                                    <w:rFonts w:ascii="Arial" w:hAnsi="Arial" w:cs="Arial"/>
                                    <w:color w:val="FF0000"/>
                                    <w:sz w:val="16"/>
                                    <w:szCs w:val="16"/>
                                  </w:rPr>
                                  <w:t>Alt 1</w:t>
                                </w:r>
                                <w:r w:rsidR="005F2392" w:rsidRPr="00711B4D">
                                  <w:rPr>
                                    <w:rFonts w:ascii="Arial" w:hAnsi="Arial" w:cs="Arial"/>
                                    <w:sz w:val="16"/>
                                    <w:szCs w:val="16"/>
                                  </w:rPr>
                                  <w:t>]</w:t>
                                </w:r>
                                <w:r w:rsidR="005F2392">
                                  <w:rPr>
                                    <w:rFonts w:ascii="Arial" w:hAnsi="Arial" w:cs="Arial"/>
                                    <w:sz w:val="16"/>
                                    <w:szCs w:val="16"/>
                                  </w:rPr>
                                  <w:t xml:space="preserve"> skal redigeres i forhold til den angjeldende avtalen.</w:t>
                                </w:r>
                                <w:r w:rsidR="00F02B12">
                                  <w:rPr>
                                    <w:rFonts w:ascii="Arial" w:hAnsi="Arial" w:cs="Arial"/>
                                    <w:sz w:val="16"/>
                                    <w:szCs w:val="16"/>
                                  </w:rPr>
                                  <w:br/>
                                  <w:t>Vedlegg 1-3 fylles ut etter behov i forhold til den angjeldende avtalen.</w:t>
                                </w:r>
                              </w:p>
                              <w:p w14:paraId="3481CB1B" w14:textId="020A7FC8" w:rsidR="00655D19" w:rsidRDefault="00655D19" w:rsidP="00E90244">
                                <w:pPr>
                                  <w:pStyle w:val="Listeavsnitt"/>
                                  <w:numPr>
                                    <w:ilvl w:val="0"/>
                                    <w:numId w:val="1"/>
                                  </w:numPr>
                                  <w:ind w:left="426" w:hanging="142"/>
                                  <w:rPr>
                                    <w:rFonts w:ascii="Arial" w:hAnsi="Arial" w:cs="Arial"/>
                                    <w:sz w:val="16"/>
                                    <w:szCs w:val="16"/>
                                  </w:rPr>
                                </w:pPr>
                                <w:r>
                                  <w:rPr>
                                    <w:rFonts w:ascii="Arial" w:hAnsi="Arial" w:cs="Arial"/>
                                    <w:sz w:val="16"/>
                                    <w:szCs w:val="16"/>
                                  </w:rPr>
                                  <w:t>Fylles ut av Behandlingsansvarlige, vanligvis Kunden</w:t>
                                </w:r>
                              </w:p>
                              <w:p w14:paraId="73EA19FE" w14:textId="77777777" w:rsidR="00E90244" w:rsidRDefault="00362CFD" w:rsidP="00E90244">
                                <w:pPr>
                                  <w:pStyle w:val="Listeavsnitt"/>
                                  <w:numPr>
                                    <w:ilvl w:val="0"/>
                                    <w:numId w:val="1"/>
                                  </w:numPr>
                                  <w:ind w:left="426" w:hanging="142"/>
                                  <w:rPr>
                                    <w:rFonts w:ascii="Arial" w:hAnsi="Arial" w:cs="Arial"/>
                                    <w:sz w:val="16"/>
                                    <w:szCs w:val="16"/>
                                  </w:rPr>
                                </w:pPr>
                                <w:r>
                                  <w:rPr>
                                    <w:rFonts w:ascii="Arial" w:hAnsi="Arial" w:cs="Arial"/>
                                    <w:sz w:val="16"/>
                                    <w:szCs w:val="16"/>
                                  </w:rPr>
                                  <w:t>Fylles ut av Databehandleren, vanligvis Leverandøren</w:t>
                                </w:r>
                              </w:p>
                              <w:p w14:paraId="1A1206C6" w14:textId="4CBE8F4C" w:rsidR="004A66B3" w:rsidRPr="00E90244" w:rsidRDefault="00E90244" w:rsidP="00E90244">
                                <w:pPr>
                                  <w:pStyle w:val="Listeavsnitt"/>
                                  <w:numPr>
                                    <w:ilvl w:val="0"/>
                                    <w:numId w:val="1"/>
                                  </w:numPr>
                                  <w:ind w:left="426" w:hanging="142"/>
                                  <w:rPr>
                                    <w:rFonts w:ascii="Arial" w:hAnsi="Arial" w:cs="Arial"/>
                                    <w:sz w:val="16"/>
                                    <w:szCs w:val="16"/>
                                  </w:rPr>
                                </w:pPr>
                                <w:r>
                                  <w:rPr>
                                    <w:rFonts w:ascii="Arial" w:hAnsi="Arial" w:cs="Arial"/>
                                    <w:sz w:val="16"/>
                                    <w:szCs w:val="16"/>
                                  </w:rPr>
                                  <w:t>Fylles ut av Databehandleren, vanligvis Leverandøren</w:t>
                                </w:r>
                                <w:r w:rsidR="00200816" w:rsidRPr="00E90244">
                                  <w:rPr>
                                    <w:rFonts w:ascii="Arial" w:hAnsi="Arial" w:cs="Arial"/>
                                    <w:sz w:val="16"/>
                                    <w:szCs w:val="16"/>
                                  </w:rPr>
                                  <w:br/>
                                </w:r>
                                <w:r w:rsidR="00145B99" w:rsidRPr="00E90244">
                                  <w:rPr>
                                    <w:rFonts w:ascii="Arial" w:hAnsi="Arial" w:cs="Arial"/>
                                    <w:sz w:val="16"/>
                                    <w:szCs w:val="16"/>
                                  </w:rPr>
                                  <w:br/>
                                </w:r>
                                <w:hyperlink r:id="rId15" w:history="1">
                                  <w:r w:rsidR="00145B99" w:rsidRPr="00E90244">
                                    <w:rPr>
                                      <w:rStyle w:val="Hyperkobling"/>
                                      <w:rFonts w:ascii="Arial" w:hAnsi="Arial" w:cs="Arial"/>
                                      <w:sz w:val="16"/>
                                      <w:szCs w:val="16"/>
                                    </w:rPr>
                                    <w:t>https://www.datatilsynet.no/</w:t>
                                  </w:r>
                                </w:hyperlink>
                                <w:r w:rsidR="00145B99" w:rsidRPr="00E90244">
                                  <w:rPr>
                                    <w:rFonts w:ascii="Arial" w:hAnsi="Arial" w:cs="Arial"/>
                                    <w:sz w:val="16"/>
                                    <w:szCs w:val="16"/>
                                  </w:rPr>
                                  <w:t xml:space="preserve"> </w:t>
                                </w:r>
                                <w:r w:rsidR="00A1565D" w:rsidRPr="00E90244">
                                  <w:rPr>
                                    <w:rFonts w:ascii="Arial" w:hAnsi="Arial" w:cs="Arial"/>
                                    <w:sz w:val="16"/>
                                    <w:szCs w:val="16"/>
                                  </w:rPr>
                                  <w:br/>
                                </w:r>
                                <w:hyperlink r:id="rId16" w:history="1">
                                  <w:r w:rsidR="00C305A7" w:rsidRPr="00E90244">
                                    <w:rPr>
                                      <w:rStyle w:val="Hyperkobling"/>
                                      <w:rFonts w:ascii="Arial" w:hAnsi="Arial" w:cs="Arial"/>
                                      <w:sz w:val="16"/>
                                      <w:szCs w:val="16"/>
                                    </w:rPr>
                                    <w:t>https://lovdata.no/dokument/NL/lov/2018-06-15-38</w:t>
                                  </w:r>
                                </w:hyperlink>
                                <w:r w:rsidR="005F2392" w:rsidRPr="00E90244">
                                  <w:rPr>
                                    <w:rFonts w:ascii="Arial" w:hAnsi="Arial" w:cs="Arial"/>
                                    <w:sz w:val="16"/>
                                    <w:szCs w:val="16"/>
                                  </w:rPr>
                                  <w:br/>
                                </w:r>
                                <w:r w:rsidR="006457AB" w:rsidRPr="00E90244">
                                  <w:rPr>
                                    <w:rFonts w:ascii="Arial" w:hAnsi="Arial" w:cs="Arial"/>
                                    <w:sz w:val="16"/>
                                    <w:szCs w:val="16"/>
                                  </w:rPr>
                                  <w:br/>
                                </w:r>
                                <w:r w:rsidR="004A66B3" w:rsidRPr="00E90244">
                                  <w:rPr>
                                    <w:rFonts w:ascii="Arial" w:hAnsi="Arial" w:cs="Arial"/>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F92DF8" id="_x0000_t202" coordsize="21600,21600" o:spt="202" path="m,l,21600r21600,l21600,xe">
                    <v:stroke joinstyle="miter"/>
                    <v:path gradientshapeok="t" o:connecttype="rect"/>
                  </v:shapetype>
                  <v:shape id="Tekstboks 1" o:spid="_x0000_s1026" type="#_x0000_t202" style="position:absolute;margin-left:7.45pt;margin-top:4.55pt;width:450.05pt;height:210.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" fillcolor="white [3201]" strokecolor="black [3213]" strokeweight=".25pt">
                    <v:textbox>
                      <w:txbxContent>
                        <w:p w14:paraId="56AC8CF6" w14:textId="71ABF601" w:rsidR="00EE1889" w:rsidRDefault="00116ED9">
                          <w:pPr>
                            <w:rPr>
                              <w:rFonts w:ascii="Arial" w:hAnsi="Arial" w:cs="Arial"/>
                              <w:sz w:val="16"/>
                              <w:szCs w:val="16"/>
                            </w:rPr>
                          </w:pPr>
                          <w:r w:rsidRPr="001649CD">
                            <w:rPr>
                              <w:rFonts w:ascii="Arial" w:hAnsi="Arial" w:cs="Arial"/>
                              <w:b/>
                              <w:sz w:val="16"/>
                              <w:szCs w:val="16"/>
                            </w:rPr>
                            <w:t>Veiledning:</w:t>
                          </w:r>
                        </w:p>
                        <w:p w14:paraId="39950A4B" w14:textId="3026B274" w:rsidR="0060744C" w:rsidRDefault="009A3A03">
                          <w:pPr>
                            <w:rPr>
                              <w:rFonts w:ascii="Arial" w:hAnsi="Arial" w:cs="Arial"/>
                              <w:sz w:val="16"/>
                              <w:szCs w:val="16"/>
                            </w:rPr>
                          </w:pPr>
                          <w:r w:rsidRPr="00203B6C">
                            <w:rPr>
                              <w:rFonts w:ascii="Arial" w:hAnsi="Arial" w:cs="Arial"/>
                              <w:b/>
                              <w:sz w:val="16"/>
                              <w:szCs w:val="16"/>
                            </w:rPr>
                            <w:t>GDPR</w:t>
                          </w:r>
                          <w:r w:rsidRPr="00203B6C">
                            <w:rPr>
                              <w:rFonts w:ascii="Arial" w:hAnsi="Arial" w:cs="Arial"/>
                              <w:sz w:val="16"/>
                              <w:szCs w:val="16"/>
                            </w:rPr>
                            <w:t xml:space="preserve"> </w:t>
                          </w:r>
                          <w:r w:rsidR="006F5487" w:rsidRPr="00203B6C">
                            <w:rPr>
                              <w:rFonts w:ascii="Arial" w:hAnsi="Arial" w:cs="Arial"/>
                              <w:sz w:val="16"/>
                              <w:szCs w:val="16"/>
                            </w:rPr>
                            <w:t>er en forkortelse for</w:t>
                          </w:r>
                          <w:r w:rsidR="009F4054" w:rsidRPr="00203B6C">
                            <w:rPr>
                              <w:rFonts w:ascii="Arial" w:hAnsi="Arial" w:cs="Arial"/>
                              <w:sz w:val="16"/>
                              <w:szCs w:val="16"/>
                            </w:rPr>
                            <w:t xml:space="preserve"> </w:t>
                          </w:r>
                          <w:r w:rsidR="009F4054" w:rsidRPr="00203B6C">
                            <w:rPr>
                              <w:rFonts w:ascii="Arial" w:hAnsi="Arial" w:cs="Arial"/>
                              <w:i/>
                              <w:sz w:val="16"/>
                              <w:szCs w:val="16"/>
                            </w:rPr>
                            <w:t>The General Data Protection Regulatio</w:t>
                          </w:r>
                          <w:r w:rsidR="000F4651" w:rsidRPr="00203B6C">
                            <w:rPr>
                              <w:rFonts w:ascii="Arial" w:hAnsi="Arial" w:cs="Arial"/>
                              <w:i/>
                              <w:sz w:val="16"/>
                              <w:szCs w:val="16"/>
                            </w:rPr>
                            <w:t>n</w:t>
                          </w:r>
                          <w:r w:rsidRPr="00203B6C">
                            <w:rPr>
                              <w:rFonts w:ascii="Arial" w:hAnsi="Arial" w:cs="Arial"/>
                              <w:sz w:val="16"/>
                              <w:szCs w:val="16"/>
                            </w:rPr>
                            <w:t>.</w:t>
                          </w:r>
                          <w:r w:rsidRPr="00203B6C">
                            <w:rPr>
                              <w:rFonts w:ascii="Arial" w:hAnsi="Arial" w:cs="Arial"/>
                              <w:b/>
                              <w:sz w:val="16"/>
                              <w:szCs w:val="16"/>
                            </w:rPr>
                            <w:br/>
                          </w:r>
                          <w:r w:rsidR="00DD37F1">
                            <w:rPr>
                              <w:rFonts w:ascii="Arial" w:hAnsi="Arial" w:cs="Arial"/>
                              <w:b/>
                              <w:sz w:val="16"/>
                              <w:szCs w:val="16"/>
                            </w:rPr>
                            <w:t>Databehandler</w:t>
                          </w:r>
                          <w:r w:rsidR="00DD37F1">
                            <w:rPr>
                              <w:rFonts w:ascii="Arial" w:hAnsi="Arial" w:cs="Arial"/>
                              <w:sz w:val="16"/>
                              <w:szCs w:val="16"/>
                            </w:rPr>
                            <w:t xml:space="preserve"> er </w:t>
                          </w:r>
                          <w:r w:rsidR="00CE20B7">
                            <w:rPr>
                              <w:rFonts w:ascii="Arial" w:hAnsi="Arial" w:cs="Arial"/>
                              <w:sz w:val="16"/>
                              <w:szCs w:val="16"/>
                            </w:rPr>
                            <w:t xml:space="preserve">den som behandler personopplysninger på oppdrag fra den </w:t>
                          </w:r>
                          <w:r w:rsidR="00494F02">
                            <w:rPr>
                              <w:rFonts w:ascii="Arial" w:hAnsi="Arial" w:cs="Arial"/>
                              <w:sz w:val="16"/>
                              <w:szCs w:val="16"/>
                            </w:rPr>
                            <w:t xml:space="preserve">behandlingsansvarlige. Dette er vanligvis </w:t>
                          </w:r>
                          <w:r w:rsidR="00E37773">
                            <w:rPr>
                              <w:rFonts w:ascii="Arial" w:hAnsi="Arial" w:cs="Arial"/>
                              <w:sz w:val="16"/>
                              <w:szCs w:val="16"/>
                            </w:rPr>
                            <w:t>lev</w:t>
                          </w:r>
                          <w:r w:rsidR="008D3937">
                            <w:rPr>
                              <w:rFonts w:ascii="Arial" w:hAnsi="Arial" w:cs="Arial"/>
                              <w:sz w:val="16"/>
                              <w:szCs w:val="16"/>
                            </w:rPr>
                            <w:t>erandørens</w:t>
                          </w:r>
                          <w:r w:rsidR="00494F02">
                            <w:rPr>
                              <w:rFonts w:ascii="Arial" w:hAnsi="Arial" w:cs="Arial"/>
                              <w:sz w:val="16"/>
                              <w:szCs w:val="16"/>
                            </w:rPr>
                            <w:t xml:space="preserve"> virksomhet.</w:t>
                          </w:r>
                          <w:r w:rsidR="00494F02">
                            <w:rPr>
                              <w:rFonts w:ascii="Arial" w:hAnsi="Arial" w:cs="Arial"/>
                              <w:sz w:val="16"/>
                              <w:szCs w:val="16"/>
                            </w:rPr>
                            <w:br/>
                          </w:r>
                          <w:r w:rsidR="00494F02">
                            <w:rPr>
                              <w:rFonts w:ascii="Arial" w:hAnsi="Arial" w:cs="Arial"/>
                              <w:b/>
                              <w:sz w:val="16"/>
                              <w:szCs w:val="16"/>
                            </w:rPr>
                            <w:t>Behandlingsansvarlig</w:t>
                          </w:r>
                          <w:r w:rsidR="003D61F2">
                            <w:rPr>
                              <w:rFonts w:ascii="Arial" w:hAnsi="Arial" w:cs="Arial"/>
                              <w:sz w:val="16"/>
                              <w:szCs w:val="16"/>
                            </w:rPr>
                            <w:t xml:space="preserve"> er den som bestemmer formålet med behandlingen </w:t>
                          </w:r>
                          <w:r w:rsidR="00CE414D">
                            <w:rPr>
                              <w:rFonts w:ascii="Arial" w:hAnsi="Arial" w:cs="Arial"/>
                              <w:sz w:val="16"/>
                              <w:szCs w:val="16"/>
                            </w:rPr>
                            <w:t xml:space="preserve">av personopplysninger og hvilke hjelpemidler som skal brukes. Dette er </w:t>
                          </w:r>
                          <w:r w:rsidR="006457AB">
                            <w:rPr>
                              <w:rFonts w:ascii="Arial" w:hAnsi="Arial" w:cs="Arial"/>
                              <w:sz w:val="16"/>
                              <w:szCs w:val="16"/>
                            </w:rPr>
                            <w:t xml:space="preserve">vanligvis </w:t>
                          </w:r>
                          <w:r w:rsidR="008D3937">
                            <w:rPr>
                              <w:rFonts w:ascii="Arial" w:hAnsi="Arial" w:cs="Arial"/>
                              <w:sz w:val="16"/>
                              <w:szCs w:val="16"/>
                            </w:rPr>
                            <w:t>kundens</w:t>
                          </w:r>
                          <w:r w:rsidR="006457AB">
                            <w:rPr>
                              <w:rFonts w:ascii="Arial" w:hAnsi="Arial" w:cs="Arial"/>
                              <w:sz w:val="16"/>
                              <w:szCs w:val="16"/>
                            </w:rPr>
                            <w:t xml:space="preserve"> virksomhet.</w:t>
                          </w:r>
                          <w:r w:rsidR="005551FB">
                            <w:rPr>
                              <w:rFonts w:ascii="Arial" w:hAnsi="Arial" w:cs="Arial"/>
                              <w:sz w:val="16"/>
                              <w:szCs w:val="16"/>
                            </w:rPr>
                            <w:br/>
                          </w:r>
                          <w:r w:rsidR="005F2392">
                            <w:rPr>
                              <w:rFonts w:ascii="Arial" w:hAnsi="Arial" w:cs="Arial"/>
                              <w:sz w:val="16"/>
                              <w:szCs w:val="16"/>
                            </w:rPr>
                            <w:br/>
                            <w:t xml:space="preserve">Rød tekst i klammer </w:t>
                          </w:r>
                          <w:r w:rsidR="005F2392" w:rsidRPr="00711B4D">
                            <w:rPr>
                              <w:rFonts w:ascii="Arial" w:hAnsi="Arial" w:cs="Arial"/>
                              <w:sz w:val="16"/>
                              <w:szCs w:val="16"/>
                            </w:rPr>
                            <w:t>[</w:t>
                          </w:r>
                          <w:r w:rsidR="005F2392" w:rsidRPr="00022471">
                            <w:rPr>
                              <w:rFonts w:ascii="Arial" w:hAnsi="Arial" w:cs="Arial"/>
                              <w:color w:val="FF0000"/>
                              <w:sz w:val="16"/>
                              <w:szCs w:val="16"/>
                            </w:rPr>
                            <w:t>Alt 1</w:t>
                          </w:r>
                          <w:r w:rsidR="005F2392" w:rsidRPr="00711B4D">
                            <w:rPr>
                              <w:rFonts w:ascii="Arial" w:hAnsi="Arial" w:cs="Arial"/>
                              <w:sz w:val="16"/>
                              <w:szCs w:val="16"/>
                            </w:rPr>
                            <w:t>]</w:t>
                          </w:r>
                          <w:r w:rsidR="005F2392">
                            <w:rPr>
                              <w:rFonts w:ascii="Arial" w:hAnsi="Arial" w:cs="Arial"/>
                              <w:sz w:val="16"/>
                              <w:szCs w:val="16"/>
                            </w:rPr>
                            <w:t xml:space="preserve"> skal redigeres i forhold til den angjeldende avtalen.</w:t>
                          </w:r>
                          <w:r w:rsidR="00F02B12">
                            <w:rPr>
                              <w:rFonts w:ascii="Arial" w:hAnsi="Arial" w:cs="Arial"/>
                              <w:sz w:val="16"/>
                              <w:szCs w:val="16"/>
                            </w:rPr>
                            <w:br/>
                            <w:t>Vedlegg 1-3 fylles ut etter behov i forhold til den angjeldende avtalen.</w:t>
                          </w:r>
                        </w:p>
                        <w:p w14:paraId="3481CB1B" w14:textId="020A7FC8" w:rsidR="00655D19" w:rsidRDefault="00655D19" w:rsidP="00E90244">
                          <w:pPr>
                            <w:pStyle w:val="Listeavsnitt"/>
                            <w:numPr>
                              <w:ilvl w:val="0"/>
                              <w:numId w:val="1"/>
                            </w:numPr>
                            <w:ind w:left="426" w:hanging="142"/>
                            <w:rPr>
                              <w:rFonts w:ascii="Arial" w:hAnsi="Arial" w:cs="Arial"/>
                              <w:sz w:val="16"/>
                              <w:szCs w:val="16"/>
                            </w:rPr>
                          </w:pPr>
                          <w:r>
                            <w:rPr>
                              <w:rFonts w:ascii="Arial" w:hAnsi="Arial" w:cs="Arial"/>
                              <w:sz w:val="16"/>
                              <w:szCs w:val="16"/>
                            </w:rPr>
                            <w:t>Fylles ut av Behandlingsansvarlige, vanligvis Kunden</w:t>
                          </w:r>
                        </w:p>
                        <w:p w14:paraId="73EA19FE" w14:textId="77777777" w:rsidR="00E90244" w:rsidRDefault="00362CFD" w:rsidP="00E90244">
                          <w:pPr>
                            <w:pStyle w:val="Listeavsnitt"/>
                            <w:numPr>
                              <w:ilvl w:val="0"/>
                              <w:numId w:val="1"/>
                            </w:numPr>
                            <w:ind w:left="426" w:hanging="142"/>
                            <w:rPr>
                              <w:rFonts w:ascii="Arial" w:hAnsi="Arial" w:cs="Arial"/>
                              <w:sz w:val="16"/>
                              <w:szCs w:val="16"/>
                            </w:rPr>
                          </w:pPr>
                          <w:r>
                            <w:rPr>
                              <w:rFonts w:ascii="Arial" w:hAnsi="Arial" w:cs="Arial"/>
                              <w:sz w:val="16"/>
                              <w:szCs w:val="16"/>
                            </w:rPr>
                            <w:t>Fylles ut av Databehandleren, vanligvis Leverandøren</w:t>
                          </w:r>
                        </w:p>
                        <w:p w14:paraId="1A1206C6" w14:textId="4CBE8F4C" w:rsidR="004A66B3" w:rsidRPr="00E90244" w:rsidRDefault="00E90244" w:rsidP="00E90244">
                          <w:pPr>
                            <w:pStyle w:val="Listeavsnitt"/>
                            <w:numPr>
                              <w:ilvl w:val="0"/>
                              <w:numId w:val="1"/>
                            </w:numPr>
                            <w:ind w:left="426" w:hanging="142"/>
                            <w:rPr>
                              <w:rFonts w:ascii="Arial" w:hAnsi="Arial" w:cs="Arial"/>
                              <w:sz w:val="16"/>
                              <w:szCs w:val="16"/>
                            </w:rPr>
                          </w:pPr>
                          <w:r>
                            <w:rPr>
                              <w:rFonts w:ascii="Arial" w:hAnsi="Arial" w:cs="Arial"/>
                              <w:sz w:val="16"/>
                              <w:szCs w:val="16"/>
                            </w:rPr>
                            <w:t>Fylles ut av Databehandleren, vanligvis Leverandøren</w:t>
                          </w:r>
                          <w:r w:rsidR="00200816" w:rsidRPr="00E90244">
                            <w:rPr>
                              <w:rFonts w:ascii="Arial" w:hAnsi="Arial" w:cs="Arial"/>
                              <w:sz w:val="16"/>
                              <w:szCs w:val="16"/>
                            </w:rPr>
                            <w:br/>
                          </w:r>
                          <w:r w:rsidR="00145B99" w:rsidRPr="00E90244">
                            <w:rPr>
                              <w:rFonts w:ascii="Arial" w:hAnsi="Arial" w:cs="Arial"/>
                              <w:sz w:val="16"/>
                              <w:szCs w:val="16"/>
                            </w:rPr>
                            <w:br/>
                          </w:r>
                          <w:hyperlink r:id="rId17" w:history="1">
                            <w:r w:rsidR="00145B99" w:rsidRPr="00E90244">
                              <w:rPr>
                                <w:rStyle w:val="Hyperkobling"/>
                                <w:rFonts w:ascii="Arial" w:hAnsi="Arial" w:cs="Arial"/>
                                <w:sz w:val="16"/>
                                <w:szCs w:val="16"/>
                              </w:rPr>
                              <w:t>https://www.datatilsynet.no/</w:t>
                            </w:r>
                          </w:hyperlink>
                          <w:r w:rsidR="00145B99" w:rsidRPr="00E90244">
                            <w:rPr>
                              <w:rFonts w:ascii="Arial" w:hAnsi="Arial" w:cs="Arial"/>
                              <w:sz w:val="16"/>
                              <w:szCs w:val="16"/>
                            </w:rPr>
                            <w:t xml:space="preserve"> </w:t>
                          </w:r>
                          <w:r w:rsidR="00A1565D" w:rsidRPr="00E90244">
                            <w:rPr>
                              <w:rFonts w:ascii="Arial" w:hAnsi="Arial" w:cs="Arial"/>
                              <w:sz w:val="16"/>
                              <w:szCs w:val="16"/>
                            </w:rPr>
                            <w:br/>
                          </w:r>
                          <w:hyperlink r:id="rId18" w:history="1">
                            <w:r w:rsidR="00C305A7" w:rsidRPr="00E90244">
                              <w:rPr>
                                <w:rStyle w:val="Hyperkobling"/>
                                <w:rFonts w:ascii="Arial" w:hAnsi="Arial" w:cs="Arial"/>
                                <w:sz w:val="16"/>
                                <w:szCs w:val="16"/>
                              </w:rPr>
                              <w:t>https://lovdata.no/dokument/NL/lov/2018-06-15-38</w:t>
                            </w:r>
                          </w:hyperlink>
                          <w:r w:rsidR="005F2392" w:rsidRPr="00E90244">
                            <w:rPr>
                              <w:rFonts w:ascii="Arial" w:hAnsi="Arial" w:cs="Arial"/>
                              <w:sz w:val="16"/>
                              <w:szCs w:val="16"/>
                            </w:rPr>
                            <w:br/>
                          </w:r>
                          <w:r w:rsidR="006457AB" w:rsidRPr="00E90244">
                            <w:rPr>
                              <w:rFonts w:ascii="Arial" w:hAnsi="Arial" w:cs="Arial"/>
                              <w:sz w:val="16"/>
                              <w:szCs w:val="16"/>
                            </w:rPr>
                            <w:br/>
                          </w:r>
                          <w:r w:rsidR="004A66B3" w:rsidRPr="00E90244">
                            <w:rPr>
                              <w:rFonts w:ascii="Arial" w:hAnsi="Arial" w:cs="Arial"/>
                              <w:sz w:val="16"/>
                              <w:szCs w:val="16"/>
                            </w:rPr>
                            <w:br/>
                          </w:r>
                        </w:p>
                      </w:txbxContent>
                    </v:textbox>
                  </v:shape>
                </w:pict>
              </mc:Fallback>
            </mc:AlternateContent>
          </w:r>
        </w:p>
      </w:sdtContent>
    </w:sdt>
    <w:p w14:paraId="34CF1EBE" w14:textId="6C45A984" w:rsidR="003024C0" w:rsidRDefault="003024C0">
      <w:r>
        <w:br w:type="page"/>
      </w:r>
    </w:p>
    <w:p w14:paraId="08DB1CCE" w14:textId="77777777" w:rsidR="003024C0" w:rsidRPr="00711B4D" w:rsidRDefault="003024C0" w:rsidP="008D7168">
      <w:pPr>
        <w:pStyle w:val="Overskrift1"/>
        <w:rPr>
          <w:rFonts w:ascii="Arial" w:hAnsi="Arial" w:cs="Arial"/>
          <w:sz w:val="16"/>
          <w:szCs w:val="16"/>
        </w:rPr>
      </w:pPr>
      <w:bookmarkStart w:id="0" w:name="_Toc61245186"/>
      <w:r w:rsidRPr="00711B4D">
        <w:rPr>
          <w:rFonts w:ascii="Arial" w:hAnsi="Arial" w:cs="Arial"/>
          <w:sz w:val="16"/>
          <w:szCs w:val="16"/>
        </w:rPr>
        <w:lastRenderedPageBreak/>
        <w:t>1</w:t>
      </w:r>
      <w:r w:rsidRPr="00711B4D">
        <w:rPr>
          <w:rFonts w:ascii="Arial" w:hAnsi="Arial" w:cs="Arial"/>
          <w:sz w:val="16"/>
          <w:szCs w:val="16"/>
        </w:rPr>
        <w:tab/>
        <w:t>BAKGRUNN OG FORMÅL</w:t>
      </w:r>
      <w:bookmarkEnd w:id="0"/>
    </w:p>
    <w:p w14:paraId="58ECC863" w14:textId="66542C8D"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1.1</w:t>
      </w:r>
      <w:r w:rsidRPr="00711B4D">
        <w:rPr>
          <w:rFonts w:ascii="Arial" w:hAnsi="Arial" w:cs="Arial"/>
          <w:sz w:val="16"/>
          <w:szCs w:val="16"/>
        </w:rPr>
        <w:tab/>
        <w:t>Dette databehandlingssupplementet ("</w:t>
      </w:r>
      <w:r w:rsidRPr="0029606E">
        <w:rPr>
          <w:rFonts w:ascii="Arial" w:hAnsi="Arial" w:cs="Arial"/>
          <w:b/>
          <w:sz w:val="16"/>
          <w:szCs w:val="16"/>
        </w:rPr>
        <w:t>Databehandleravtalen</w:t>
      </w:r>
      <w:r w:rsidRPr="00711B4D">
        <w:rPr>
          <w:rFonts w:ascii="Arial" w:hAnsi="Arial" w:cs="Arial"/>
          <w:sz w:val="16"/>
          <w:szCs w:val="16"/>
        </w:rPr>
        <w:t>") er en del av [</w:t>
      </w:r>
      <w:r w:rsidRPr="0029606E">
        <w:rPr>
          <w:rFonts w:ascii="Arial" w:hAnsi="Arial" w:cs="Arial"/>
          <w:color w:val="FF0000"/>
          <w:sz w:val="16"/>
          <w:szCs w:val="16"/>
        </w:rPr>
        <w:t>navn på hovedavtalen</w:t>
      </w:r>
      <w:r w:rsidRPr="00711B4D">
        <w:rPr>
          <w:rFonts w:ascii="Arial" w:hAnsi="Arial" w:cs="Arial"/>
          <w:sz w:val="16"/>
          <w:szCs w:val="16"/>
        </w:rPr>
        <w:t>] datert [</w:t>
      </w:r>
      <w:r w:rsidRPr="0029606E">
        <w:rPr>
          <w:rFonts w:ascii="Arial" w:hAnsi="Arial" w:cs="Arial"/>
          <w:color w:val="FF0000"/>
          <w:sz w:val="16"/>
          <w:szCs w:val="16"/>
        </w:rPr>
        <w:t>dato</w:t>
      </w:r>
      <w:r w:rsidRPr="00711B4D">
        <w:rPr>
          <w:rFonts w:ascii="Arial" w:hAnsi="Arial" w:cs="Arial"/>
          <w:sz w:val="16"/>
          <w:szCs w:val="16"/>
        </w:rPr>
        <w:t>] ("</w:t>
      </w:r>
      <w:r w:rsidRPr="0029606E">
        <w:rPr>
          <w:rFonts w:ascii="Arial" w:hAnsi="Arial" w:cs="Arial"/>
          <w:b/>
          <w:sz w:val="16"/>
          <w:szCs w:val="16"/>
        </w:rPr>
        <w:t>Hovedavtalen</w:t>
      </w:r>
      <w:r w:rsidRPr="00711B4D">
        <w:rPr>
          <w:rFonts w:ascii="Arial" w:hAnsi="Arial" w:cs="Arial"/>
          <w:sz w:val="16"/>
          <w:szCs w:val="16"/>
        </w:rPr>
        <w:t>") mellom [</w:t>
      </w:r>
      <w:r w:rsidRPr="0029606E">
        <w:rPr>
          <w:rFonts w:ascii="Arial" w:hAnsi="Arial" w:cs="Arial"/>
          <w:color w:val="FF0000"/>
          <w:sz w:val="16"/>
          <w:szCs w:val="16"/>
        </w:rPr>
        <w:t>navn</w:t>
      </w:r>
      <w:r w:rsidRPr="00711B4D">
        <w:rPr>
          <w:rFonts w:ascii="Arial" w:hAnsi="Arial" w:cs="Arial"/>
          <w:sz w:val="16"/>
          <w:szCs w:val="16"/>
        </w:rPr>
        <w:t>] (den "</w:t>
      </w:r>
      <w:r w:rsidRPr="0029606E">
        <w:rPr>
          <w:rFonts w:ascii="Arial" w:hAnsi="Arial" w:cs="Arial"/>
          <w:b/>
          <w:sz w:val="16"/>
          <w:szCs w:val="16"/>
        </w:rPr>
        <w:t>Behandlingsansvarlige</w:t>
      </w:r>
      <w:r w:rsidRPr="00711B4D">
        <w:rPr>
          <w:rFonts w:ascii="Arial" w:hAnsi="Arial" w:cs="Arial"/>
          <w:sz w:val="16"/>
          <w:szCs w:val="16"/>
        </w:rPr>
        <w:t xml:space="preserve">") og </w:t>
      </w:r>
      <w:r w:rsidRPr="0000123E">
        <w:rPr>
          <w:rFonts w:ascii="Arial" w:hAnsi="Arial" w:cs="Arial"/>
          <w:color w:val="FF0000"/>
          <w:sz w:val="16"/>
          <w:szCs w:val="16"/>
        </w:rPr>
        <w:t xml:space="preserve">[navn] </w:t>
      </w:r>
      <w:r w:rsidRPr="00711B4D">
        <w:rPr>
          <w:rFonts w:ascii="Arial" w:hAnsi="Arial" w:cs="Arial"/>
          <w:sz w:val="16"/>
          <w:szCs w:val="16"/>
        </w:rPr>
        <w:t>("</w:t>
      </w:r>
      <w:r w:rsidRPr="0029606E">
        <w:rPr>
          <w:rFonts w:ascii="Arial" w:hAnsi="Arial" w:cs="Arial"/>
          <w:b/>
          <w:sz w:val="16"/>
          <w:szCs w:val="16"/>
        </w:rPr>
        <w:t>Databehandleren</w:t>
      </w:r>
      <w:r w:rsidRPr="00711B4D">
        <w:rPr>
          <w:rFonts w:ascii="Arial" w:hAnsi="Arial" w:cs="Arial"/>
          <w:sz w:val="16"/>
          <w:szCs w:val="16"/>
        </w:rPr>
        <w:t>"), der begge utgjør en "</w:t>
      </w:r>
      <w:r w:rsidRPr="00022471">
        <w:rPr>
          <w:rFonts w:ascii="Arial" w:hAnsi="Arial" w:cs="Arial"/>
          <w:b/>
          <w:sz w:val="16"/>
          <w:szCs w:val="16"/>
        </w:rPr>
        <w:t>Part</w:t>
      </w:r>
      <w:r w:rsidRPr="00711B4D">
        <w:rPr>
          <w:rFonts w:ascii="Arial" w:hAnsi="Arial" w:cs="Arial"/>
          <w:sz w:val="16"/>
          <w:szCs w:val="16"/>
        </w:rPr>
        <w:t>", samlet benevnt som "</w:t>
      </w:r>
      <w:r w:rsidRPr="00022471">
        <w:rPr>
          <w:rFonts w:ascii="Arial" w:hAnsi="Arial" w:cs="Arial"/>
          <w:b/>
          <w:sz w:val="16"/>
          <w:szCs w:val="16"/>
        </w:rPr>
        <w:t>Partene</w:t>
      </w:r>
      <w:r w:rsidRPr="00711B4D">
        <w:rPr>
          <w:rFonts w:ascii="Arial" w:hAnsi="Arial" w:cs="Arial"/>
          <w:sz w:val="16"/>
          <w:szCs w:val="16"/>
        </w:rPr>
        <w:t xml:space="preserve">". </w:t>
      </w:r>
      <w:r w:rsidR="00FB7D16" w:rsidRPr="00FB7D16">
        <w:rPr>
          <w:rFonts w:ascii="Arial" w:hAnsi="Arial" w:cs="Arial"/>
          <w:sz w:val="16"/>
          <w:szCs w:val="16"/>
        </w:rPr>
        <w:t>[</w:t>
      </w:r>
      <w:r w:rsidR="00FB7D16" w:rsidRPr="00FB7D16">
        <w:rPr>
          <w:rFonts w:ascii="Arial" w:hAnsi="Arial" w:cs="Arial"/>
          <w:color w:val="FF0000"/>
          <w:sz w:val="16"/>
          <w:szCs w:val="16"/>
        </w:rPr>
        <w:t>Alt</w:t>
      </w:r>
      <w:r w:rsidR="00FB7D16">
        <w:rPr>
          <w:rFonts w:ascii="Arial" w:hAnsi="Arial" w:cs="Arial"/>
          <w:sz w:val="16"/>
          <w:szCs w:val="16"/>
        </w:rPr>
        <w:t xml:space="preserve">] </w:t>
      </w:r>
      <w:r w:rsidR="0008769C" w:rsidRPr="00253C6B">
        <w:rPr>
          <w:rFonts w:ascii="Arial" w:hAnsi="Arial" w:cs="Arial"/>
          <w:sz w:val="16"/>
          <w:szCs w:val="16"/>
        </w:rPr>
        <w:t>Databehandleravtalen gjelder også for behandling som Databehandleren gjør på vegne</w:t>
      </w:r>
      <w:r w:rsidR="00666747" w:rsidRPr="00253C6B">
        <w:rPr>
          <w:rFonts w:ascii="Arial" w:hAnsi="Arial" w:cs="Arial"/>
          <w:sz w:val="16"/>
          <w:szCs w:val="16"/>
        </w:rPr>
        <w:t xml:space="preserve"> av </w:t>
      </w:r>
      <w:r w:rsidR="004A5505" w:rsidRPr="00253C6B">
        <w:rPr>
          <w:rFonts w:ascii="Arial" w:hAnsi="Arial" w:cs="Arial"/>
          <w:sz w:val="16"/>
          <w:szCs w:val="16"/>
        </w:rPr>
        <w:t>[</w:t>
      </w:r>
      <w:r w:rsidR="000831A2" w:rsidRPr="00C051F8">
        <w:rPr>
          <w:rFonts w:ascii="Arial" w:hAnsi="Arial" w:cs="Arial"/>
          <w:color w:val="FF0000"/>
          <w:sz w:val="16"/>
          <w:szCs w:val="16"/>
        </w:rPr>
        <w:t>navn</w:t>
      </w:r>
      <w:r w:rsidR="000831A2" w:rsidRPr="00253C6B">
        <w:rPr>
          <w:rFonts w:ascii="Arial" w:hAnsi="Arial" w:cs="Arial"/>
          <w:sz w:val="16"/>
          <w:szCs w:val="16"/>
        </w:rPr>
        <w:t>]</w:t>
      </w:r>
      <w:r w:rsidR="008B737B" w:rsidRPr="00253C6B">
        <w:rPr>
          <w:rFonts w:ascii="Arial" w:hAnsi="Arial" w:cs="Arial"/>
          <w:sz w:val="16"/>
          <w:szCs w:val="16"/>
        </w:rPr>
        <w:t>. Dette er nærmere regulert i pkt.12.</w:t>
      </w:r>
    </w:p>
    <w:p w14:paraId="0ED07358"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1.2</w:t>
      </w:r>
      <w:r w:rsidRPr="00711B4D">
        <w:rPr>
          <w:rFonts w:ascii="Arial" w:hAnsi="Arial" w:cs="Arial"/>
          <w:sz w:val="16"/>
          <w:szCs w:val="16"/>
        </w:rPr>
        <w:tab/>
        <w:t xml:space="preserve">Formålet med denne Databehandleravtalen er å fastlegge Partenes rettigheter og plikter vedrørende Databehandlerens behandling av personopplysninger på vegne av den Behandlingsansvarlige under Hovedavtalen.  </w:t>
      </w:r>
    </w:p>
    <w:p w14:paraId="6DE5AC04"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1.3</w:t>
      </w:r>
      <w:r w:rsidRPr="00711B4D">
        <w:rPr>
          <w:rFonts w:ascii="Arial" w:hAnsi="Arial" w:cs="Arial"/>
          <w:sz w:val="16"/>
          <w:szCs w:val="16"/>
        </w:rPr>
        <w:tab/>
        <w:t>[</w:t>
      </w:r>
      <w:r w:rsidRPr="00022471">
        <w:rPr>
          <w:rFonts w:ascii="Arial" w:hAnsi="Arial" w:cs="Arial"/>
          <w:color w:val="FF0000"/>
          <w:sz w:val="16"/>
          <w:szCs w:val="16"/>
        </w:rPr>
        <w:t>Alt</w:t>
      </w:r>
      <w:r w:rsidRPr="00711B4D">
        <w:rPr>
          <w:rFonts w:ascii="Arial" w:hAnsi="Arial" w:cs="Arial"/>
          <w:sz w:val="16"/>
          <w:szCs w:val="16"/>
        </w:rPr>
        <w:t xml:space="preserve">]Denne Databehandleravtalen erstatter alle tidligere avtaler og bestemmelser Partene imellom hva gjelder personvern.   </w:t>
      </w:r>
    </w:p>
    <w:p w14:paraId="1F05065F"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1.4</w:t>
      </w:r>
      <w:r w:rsidRPr="00711B4D">
        <w:rPr>
          <w:rFonts w:ascii="Arial" w:hAnsi="Arial" w:cs="Arial"/>
          <w:sz w:val="16"/>
          <w:szCs w:val="16"/>
        </w:rPr>
        <w:tab/>
        <w:t>Med unntak for det som er spesifisert her, skal Hovedavtalens betingelser gjelde. [</w:t>
      </w:r>
      <w:r w:rsidRPr="00022471">
        <w:rPr>
          <w:rFonts w:ascii="Arial" w:hAnsi="Arial" w:cs="Arial"/>
          <w:color w:val="FF0000"/>
          <w:sz w:val="16"/>
          <w:szCs w:val="16"/>
        </w:rPr>
        <w:t>Alt 1</w:t>
      </w:r>
      <w:r w:rsidRPr="00711B4D">
        <w:rPr>
          <w:rFonts w:ascii="Arial" w:hAnsi="Arial" w:cs="Arial"/>
          <w:sz w:val="16"/>
          <w:szCs w:val="16"/>
        </w:rPr>
        <w:t>]I tilfelle uoverensstemmelse mellom Hovedavtalen og denne Databehandleravtalen når det gjelder forhold spesifikt knyttet til personvernvern, skal Databehandleravtalen gis forrang. [</w:t>
      </w:r>
      <w:r w:rsidRPr="00022471">
        <w:rPr>
          <w:rFonts w:ascii="Arial" w:hAnsi="Arial" w:cs="Arial"/>
          <w:color w:val="FF0000"/>
          <w:sz w:val="16"/>
          <w:szCs w:val="16"/>
        </w:rPr>
        <w:t>Alt 2</w:t>
      </w:r>
      <w:r w:rsidRPr="00711B4D">
        <w:rPr>
          <w:rFonts w:ascii="Arial" w:hAnsi="Arial" w:cs="Arial"/>
          <w:sz w:val="16"/>
          <w:szCs w:val="16"/>
        </w:rPr>
        <w:t>]I tilfelle uoverensstemmelse mellom Hovedavtalen og denne Databehandleravtalen, skal Hovedavtalen gis forrang.</w:t>
      </w:r>
    </w:p>
    <w:p w14:paraId="1ED23A2A"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 xml:space="preserve"> </w:t>
      </w:r>
    </w:p>
    <w:p w14:paraId="020E13F6" w14:textId="77777777" w:rsidR="003024C0" w:rsidRPr="00711B4D" w:rsidRDefault="003024C0" w:rsidP="008D7168">
      <w:pPr>
        <w:pStyle w:val="Overskrift1"/>
        <w:rPr>
          <w:rFonts w:ascii="Arial" w:hAnsi="Arial" w:cs="Arial"/>
          <w:sz w:val="16"/>
          <w:szCs w:val="16"/>
        </w:rPr>
      </w:pPr>
      <w:bookmarkStart w:id="1" w:name="_Toc61245187"/>
      <w:r w:rsidRPr="00711B4D">
        <w:rPr>
          <w:rFonts w:ascii="Arial" w:hAnsi="Arial" w:cs="Arial"/>
          <w:sz w:val="16"/>
          <w:szCs w:val="16"/>
        </w:rPr>
        <w:t>2</w:t>
      </w:r>
      <w:r w:rsidRPr="00711B4D">
        <w:rPr>
          <w:rFonts w:ascii="Arial" w:hAnsi="Arial" w:cs="Arial"/>
          <w:sz w:val="16"/>
          <w:szCs w:val="16"/>
        </w:rPr>
        <w:tab/>
        <w:t>DEFINISJONER</w:t>
      </w:r>
      <w:bookmarkEnd w:id="1"/>
    </w:p>
    <w:p w14:paraId="71206868"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2.1</w:t>
      </w:r>
      <w:r w:rsidRPr="00711B4D">
        <w:rPr>
          <w:rFonts w:ascii="Arial" w:hAnsi="Arial" w:cs="Arial"/>
          <w:sz w:val="16"/>
          <w:szCs w:val="16"/>
        </w:rPr>
        <w:tab/>
        <w:t>I denne Databehandleravtalen skal følgende ord og uttrykk ha den betydning som er angitt nedenfor.</w:t>
      </w:r>
    </w:p>
    <w:p w14:paraId="035245CA"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2.2</w:t>
      </w:r>
      <w:r w:rsidRPr="00711B4D">
        <w:rPr>
          <w:rFonts w:ascii="Arial" w:hAnsi="Arial" w:cs="Arial"/>
          <w:sz w:val="16"/>
          <w:szCs w:val="16"/>
        </w:rPr>
        <w:tab/>
        <w:t>"</w:t>
      </w:r>
      <w:r w:rsidRPr="00DE3D11">
        <w:rPr>
          <w:rFonts w:ascii="Arial" w:hAnsi="Arial" w:cs="Arial"/>
          <w:b/>
          <w:sz w:val="16"/>
          <w:szCs w:val="16"/>
        </w:rPr>
        <w:t>Gjeldende personvernregler</w:t>
      </w:r>
      <w:r w:rsidRPr="00711B4D">
        <w:rPr>
          <w:rFonts w:ascii="Arial" w:hAnsi="Arial" w:cs="Arial"/>
          <w:sz w:val="16"/>
          <w:szCs w:val="16"/>
        </w:rPr>
        <w:t>": Gjeldende lover og regler om personvern, inkludert personopplysningsloven og GDPR (fra og med 25. mai 2018).</w:t>
      </w:r>
    </w:p>
    <w:p w14:paraId="064BFF13"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2.3</w:t>
      </w:r>
      <w:r w:rsidRPr="00711B4D">
        <w:rPr>
          <w:rFonts w:ascii="Arial" w:hAnsi="Arial" w:cs="Arial"/>
          <w:sz w:val="16"/>
          <w:szCs w:val="16"/>
        </w:rPr>
        <w:tab/>
        <w:t>"</w:t>
      </w:r>
      <w:r w:rsidRPr="00DE3D11">
        <w:rPr>
          <w:rFonts w:ascii="Arial" w:hAnsi="Arial" w:cs="Arial"/>
          <w:b/>
          <w:sz w:val="16"/>
          <w:szCs w:val="16"/>
        </w:rPr>
        <w:t>GDPR</w:t>
      </w:r>
      <w:r w:rsidRPr="00711B4D">
        <w:rPr>
          <w:rFonts w:ascii="Arial" w:hAnsi="Arial" w:cs="Arial"/>
          <w:sz w:val="16"/>
          <w:szCs w:val="16"/>
        </w:rPr>
        <w:t>": EUs personvernforordning 2016/679.</w:t>
      </w:r>
    </w:p>
    <w:p w14:paraId="2C852138"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2.4</w:t>
      </w:r>
      <w:r w:rsidRPr="00711B4D">
        <w:rPr>
          <w:rFonts w:ascii="Arial" w:hAnsi="Arial" w:cs="Arial"/>
          <w:sz w:val="16"/>
          <w:szCs w:val="16"/>
        </w:rPr>
        <w:tab/>
        <w:t>"</w:t>
      </w:r>
      <w:r w:rsidRPr="00DE3D11">
        <w:rPr>
          <w:rFonts w:ascii="Arial" w:hAnsi="Arial" w:cs="Arial"/>
          <w:b/>
          <w:sz w:val="16"/>
          <w:szCs w:val="16"/>
        </w:rPr>
        <w:t>Standardklausuler</w:t>
      </w:r>
      <w:r w:rsidRPr="00711B4D">
        <w:rPr>
          <w:rFonts w:ascii="Arial" w:hAnsi="Arial" w:cs="Arial"/>
          <w:sz w:val="16"/>
          <w:szCs w:val="16"/>
        </w:rPr>
        <w:t>": Standardklausuler for overføring av personopplysninger til databehandlere etablert i tredjestater, etablert ved EU-kommisjonens vedtak av 5. februar 2010 og/eller som etablert av EU-kommisjonen eller en relevant tilsynsautoritet i henhold til GDPR artikkel 28(7) eller 28(8);</w:t>
      </w:r>
    </w:p>
    <w:p w14:paraId="0A583D5A"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2.5</w:t>
      </w:r>
      <w:r w:rsidRPr="00711B4D">
        <w:rPr>
          <w:rFonts w:ascii="Arial" w:hAnsi="Arial" w:cs="Arial"/>
          <w:sz w:val="16"/>
          <w:szCs w:val="16"/>
        </w:rPr>
        <w:tab/>
        <w:t>"</w:t>
      </w:r>
      <w:r w:rsidRPr="00DE3D11">
        <w:rPr>
          <w:rFonts w:ascii="Arial" w:hAnsi="Arial" w:cs="Arial"/>
          <w:b/>
          <w:sz w:val="16"/>
          <w:szCs w:val="16"/>
        </w:rPr>
        <w:t>Underdatabehandler</w:t>
      </w:r>
      <w:r w:rsidRPr="00711B4D">
        <w:rPr>
          <w:rFonts w:ascii="Arial" w:hAnsi="Arial" w:cs="Arial"/>
          <w:sz w:val="16"/>
          <w:szCs w:val="16"/>
        </w:rPr>
        <w:t>": En annen databehandler engasjert av Databehandleren.</w:t>
      </w:r>
    </w:p>
    <w:p w14:paraId="76364C05"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2.6</w:t>
      </w:r>
      <w:r w:rsidRPr="00711B4D">
        <w:rPr>
          <w:rFonts w:ascii="Arial" w:hAnsi="Arial" w:cs="Arial"/>
          <w:sz w:val="16"/>
          <w:szCs w:val="16"/>
        </w:rPr>
        <w:tab/>
        <w:t>"</w:t>
      </w:r>
      <w:r w:rsidRPr="00DE3D11">
        <w:rPr>
          <w:rFonts w:ascii="Arial" w:hAnsi="Arial" w:cs="Arial"/>
          <w:b/>
          <w:sz w:val="16"/>
          <w:szCs w:val="16"/>
        </w:rPr>
        <w:t>Tredjestat</w:t>
      </w:r>
      <w:r w:rsidRPr="00711B4D">
        <w:rPr>
          <w:rFonts w:ascii="Arial" w:hAnsi="Arial" w:cs="Arial"/>
          <w:sz w:val="16"/>
          <w:szCs w:val="16"/>
        </w:rPr>
        <w:t xml:space="preserve">": Et land utenfor EØS som EU-kommisjonen ikke har fastslått at sikrer et tilstrekkelig beskyttelsesnivå.  </w:t>
      </w:r>
    </w:p>
    <w:p w14:paraId="1C0F455B"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2.7</w:t>
      </w:r>
      <w:r w:rsidRPr="00711B4D">
        <w:rPr>
          <w:rFonts w:ascii="Arial" w:hAnsi="Arial" w:cs="Arial"/>
          <w:sz w:val="16"/>
          <w:szCs w:val="16"/>
        </w:rPr>
        <w:tab/>
        <w:t>For øvrig skal ord og uttrykk ha samme mening som de er tillagt i GDPR.</w:t>
      </w:r>
    </w:p>
    <w:p w14:paraId="10E474BA"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 xml:space="preserve"> </w:t>
      </w:r>
    </w:p>
    <w:p w14:paraId="275EADAF" w14:textId="77777777" w:rsidR="003024C0" w:rsidRPr="00711B4D" w:rsidRDefault="003024C0" w:rsidP="008D7168">
      <w:pPr>
        <w:pStyle w:val="Overskrift1"/>
        <w:rPr>
          <w:rFonts w:ascii="Arial" w:hAnsi="Arial" w:cs="Arial"/>
          <w:sz w:val="16"/>
          <w:szCs w:val="16"/>
        </w:rPr>
      </w:pPr>
      <w:bookmarkStart w:id="2" w:name="_Toc61245188"/>
      <w:r w:rsidRPr="00711B4D">
        <w:rPr>
          <w:rFonts w:ascii="Arial" w:hAnsi="Arial" w:cs="Arial"/>
          <w:sz w:val="16"/>
          <w:szCs w:val="16"/>
        </w:rPr>
        <w:t>3</w:t>
      </w:r>
      <w:r w:rsidRPr="00711B4D">
        <w:rPr>
          <w:rFonts w:ascii="Arial" w:hAnsi="Arial" w:cs="Arial"/>
          <w:sz w:val="16"/>
          <w:szCs w:val="16"/>
        </w:rPr>
        <w:tab/>
        <w:t>OMFANG</w:t>
      </w:r>
      <w:bookmarkEnd w:id="2"/>
    </w:p>
    <w:p w14:paraId="7639C932"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3.1</w:t>
      </w:r>
      <w:r w:rsidRPr="00711B4D">
        <w:rPr>
          <w:rFonts w:ascii="Arial" w:hAnsi="Arial" w:cs="Arial"/>
          <w:sz w:val="16"/>
          <w:szCs w:val="16"/>
        </w:rPr>
        <w:tab/>
        <w:t xml:space="preserve">Denne Databehandleravtalen gjelder alle personopplysninger som Databehandleren har mottatt, er gitt tilgang til eller har generert i forbindelse med Hovedavtalen.  </w:t>
      </w:r>
    </w:p>
    <w:p w14:paraId="21E86CF7"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3.2</w:t>
      </w:r>
      <w:r w:rsidRPr="00711B4D">
        <w:rPr>
          <w:rFonts w:ascii="Arial" w:hAnsi="Arial" w:cs="Arial"/>
          <w:sz w:val="16"/>
          <w:szCs w:val="16"/>
        </w:rPr>
        <w:tab/>
        <w:t>[</w:t>
      </w:r>
      <w:r w:rsidRPr="00DE3D11">
        <w:rPr>
          <w:rFonts w:ascii="Arial" w:hAnsi="Arial" w:cs="Arial"/>
          <w:color w:val="FF0000"/>
          <w:sz w:val="16"/>
          <w:szCs w:val="16"/>
        </w:rPr>
        <w:t>Alt</w:t>
      </w:r>
      <w:r w:rsidRPr="00711B4D">
        <w:rPr>
          <w:rFonts w:ascii="Arial" w:hAnsi="Arial" w:cs="Arial"/>
          <w:sz w:val="16"/>
          <w:szCs w:val="16"/>
        </w:rPr>
        <w:t xml:space="preserve">]Denne Databehandleravtalen skal, så langt den passer, også omfatte behandling av data som ikke er personopplysninger, som Databehandleren har </w:t>
      </w:r>
      <w:r w:rsidRPr="00711B4D">
        <w:rPr>
          <w:rFonts w:ascii="Arial" w:hAnsi="Arial" w:cs="Arial"/>
          <w:sz w:val="16"/>
          <w:szCs w:val="16"/>
        </w:rPr>
        <w:t xml:space="preserve">mottatt, er gitt tilgang til eller har generert i forbindelse med Hovedavtalen. Begrepet "personopplysninger" skal, så langt det passer, derfor også omfatte data som ikke er personopplysninger. </w:t>
      </w:r>
    </w:p>
    <w:p w14:paraId="6CA9057C"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3.3</w:t>
      </w:r>
      <w:r w:rsidRPr="00711B4D">
        <w:rPr>
          <w:rFonts w:ascii="Arial" w:hAnsi="Arial" w:cs="Arial"/>
          <w:sz w:val="16"/>
          <w:szCs w:val="16"/>
        </w:rPr>
        <w:tab/>
        <w:t>Databehandlingens formål og art, typen personopplysninger som behandles, samt kategorier av registrerte fremgår av Vedlegg 1.</w:t>
      </w:r>
    </w:p>
    <w:p w14:paraId="2B446A5F"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 xml:space="preserve">  </w:t>
      </w:r>
    </w:p>
    <w:p w14:paraId="7AB18FF5" w14:textId="77777777" w:rsidR="003024C0" w:rsidRPr="00711B4D" w:rsidRDefault="003024C0" w:rsidP="008D7168">
      <w:pPr>
        <w:pStyle w:val="Overskrift1"/>
        <w:rPr>
          <w:rFonts w:ascii="Arial" w:hAnsi="Arial" w:cs="Arial"/>
          <w:sz w:val="16"/>
          <w:szCs w:val="16"/>
        </w:rPr>
      </w:pPr>
      <w:bookmarkStart w:id="3" w:name="_Toc61245189"/>
      <w:r w:rsidRPr="00711B4D">
        <w:rPr>
          <w:rFonts w:ascii="Arial" w:hAnsi="Arial" w:cs="Arial"/>
          <w:sz w:val="16"/>
          <w:szCs w:val="16"/>
        </w:rPr>
        <w:t>4</w:t>
      </w:r>
      <w:r w:rsidRPr="00711B4D">
        <w:rPr>
          <w:rFonts w:ascii="Arial" w:hAnsi="Arial" w:cs="Arial"/>
          <w:sz w:val="16"/>
          <w:szCs w:val="16"/>
        </w:rPr>
        <w:tab/>
        <w:t>GENERELLE PLIKTER</w:t>
      </w:r>
      <w:bookmarkEnd w:id="3"/>
      <w:r w:rsidRPr="00711B4D">
        <w:rPr>
          <w:rFonts w:ascii="Arial" w:hAnsi="Arial" w:cs="Arial"/>
          <w:sz w:val="16"/>
          <w:szCs w:val="16"/>
        </w:rPr>
        <w:t xml:space="preserve"> </w:t>
      </w:r>
    </w:p>
    <w:p w14:paraId="60DD0EDB" w14:textId="77777777" w:rsidR="00564494" w:rsidRDefault="00564494" w:rsidP="00564494">
      <w:pPr>
        <w:tabs>
          <w:tab w:val="left" w:pos="426"/>
        </w:tabs>
        <w:ind w:left="852" w:hanging="426"/>
        <w:rPr>
          <w:rFonts w:ascii="Arial" w:hAnsi="Arial" w:cs="Arial"/>
          <w:sz w:val="16"/>
          <w:szCs w:val="16"/>
        </w:rPr>
      </w:pPr>
      <w:r w:rsidRPr="00711B4D">
        <w:rPr>
          <w:rFonts w:ascii="Arial" w:hAnsi="Arial" w:cs="Arial"/>
          <w:sz w:val="16"/>
          <w:szCs w:val="16"/>
        </w:rPr>
        <w:t>4.1</w:t>
      </w:r>
      <w:r>
        <w:rPr>
          <w:rFonts w:ascii="Arial" w:hAnsi="Arial" w:cs="Arial"/>
          <w:sz w:val="16"/>
          <w:szCs w:val="16"/>
        </w:rPr>
        <w:t xml:space="preserve">    Behandlingsansvarlig er ansvarlig for at personopplysninger blir behandlet i samsvar med gjeldende personvernregler.</w:t>
      </w:r>
    </w:p>
    <w:p w14:paraId="1B8FC1A0" w14:textId="77777777" w:rsidR="00564494" w:rsidRDefault="00564494" w:rsidP="00564494">
      <w:pPr>
        <w:tabs>
          <w:tab w:val="left" w:pos="426"/>
        </w:tabs>
        <w:ind w:left="852" w:hanging="426"/>
        <w:rPr>
          <w:rFonts w:ascii="Arial" w:hAnsi="Arial" w:cs="Arial"/>
          <w:sz w:val="16"/>
          <w:szCs w:val="16"/>
        </w:rPr>
      </w:pPr>
      <w:r>
        <w:rPr>
          <w:rFonts w:ascii="Arial" w:hAnsi="Arial" w:cs="Arial"/>
          <w:sz w:val="16"/>
          <w:szCs w:val="16"/>
        </w:rPr>
        <w:t>4.2    Behandlingsansvarlig bestemmer formål og hjelpemidler som skal brukes i behandlingen.</w:t>
      </w:r>
    </w:p>
    <w:p w14:paraId="7503D756" w14:textId="77777777" w:rsidR="00564494" w:rsidRDefault="00564494" w:rsidP="00564494">
      <w:pPr>
        <w:tabs>
          <w:tab w:val="left" w:pos="426"/>
        </w:tabs>
        <w:ind w:left="852" w:hanging="426"/>
        <w:rPr>
          <w:rFonts w:ascii="Arial" w:hAnsi="Arial" w:cs="Arial"/>
          <w:sz w:val="16"/>
          <w:szCs w:val="16"/>
        </w:rPr>
      </w:pPr>
      <w:r>
        <w:rPr>
          <w:rFonts w:ascii="Arial" w:hAnsi="Arial" w:cs="Arial"/>
          <w:sz w:val="16"/>
          <w:szCs w:val="16"/>
        </w:rPr>
        <w:t xml:space="preserve">4.3    </w:t>
      </w:r>
      <w:r w:rsidRPr="00711B4D">
        <w:rPr>
          <w:rFonts w:ascii="Arial" w:hAnsi="Arial" w:cs="Arial"/>
          <w:sz w:val="16"/>
          <w:szCs w:val="16"/>
        </w:rPr>
        <w:t xml:space="preserve">Databehandleren garanterer å ha gjennomført egnede tekniske og organisatoriske tiltak som sikrer at behandlingen oppfyller kravene i henhold til gjeldende personvernregler og ivaretar de registrertes rettigheter, og at disse tiltakene vil etterleves i hele avtaleperioden. </w:t>
      </w:r>
    </w:p>
    <w:p w14:paraId="2F68F1A2" w14:textId="77777777" w:rsidR="00564494" w:rsidRPr="00711B4D" w:rsidRDefault="00564494" w:rsidP="00564494">
      <w:pPr>
        <w:tabs>
          <w:tab w:val="left" w:pos="426"/>
        </w:tabs>
        <w:ind w:left="852" w:hanging="426"/>
        <w:rPr>
          <w:rFonts w:ascii="Arial" w:hAnsi="Arial" w:cs="Arial"/>
          <w:sz w:val="16"/>
          <w:szCs w:val="16"/>
        </w:rPr>
      </w:pPr>
      <w:r>
        <w:rPr>
          <w:rFonts w:ascii="Arial" w:hAnsi="Arial" w:cs="Arial"/>
          <w:sz w:val="16"/>
          <w:szCs w:val="16"/>
        </w:rPr>
        <w:t xml:space="preserve">4.4    </w:t>
      </w:r>
      <w:r w:rsidRPr="00820C67">
        <w:rPr>
          <w:rFonts w:ascii="Arial" w:hAnsi="Arial" w:cs="Arial"/>
          <w:sz w:val="16"/>
          <w:szCs w:val="16"/>
        </w:rPr>
        <w:t>Databehandleren skal behandle personopplysningene utelukkende for det formål og innenfor det omfang som er angitt i Vedlegg 1 og for øvrig i samsvar med den Behandlingsansvarliges dokumenterte instrukser</w:t>
      </w:r>
      <w:r w:rsidRPr="00711B4D">
        <w:rPr>
          <w:rFonts w:ascii="Arial" w:hAnsi="Arial" w:cs="Arial"/>
          <w:sz w:val="16"/>
          <w:szCs w:val="16"/>
        </w:rPr>
        <w:tab/>
        <w:t xml:space="preserve"> </w:t>
      </w:r>
    </w:p>
    <w:p w14:paraId="680AA333" w14:textId="77777777" w:rsidR="00564494" w:rsidRPr="00711B4D" w:rsidRDefault="00564494" w:rsidP="00564494">
      <w:pPr>
        <w:tabs>
          <w:tab w:val="left" w:pos="426"/>
        </w:tabs>
        <w:ind w:left="852" w:hanging="426"/>
        <w:rPr>
          <w:rFonts w:ascii="Arial" w:hAnsi="Arial" w:cs="Arial"/>
          <w:sz w:val="16"/>
          <w:szCs w:val="16"/>
        </w:rPr>
      </w:pPr>
      <w:r w:rsidRPr="00711B4D">
        <w:rPr>
          <w:rFonts w:ascii="Arial" w:hAnsi="Arial" w:cs="Arial"/>
          <w:sz w:val="16"/>
          <w:szCs w:val="16"/>
        </w:rPr>
        <w:t>4.</w:t>
      </w:r>
      <w:r>
        <w:rPr>
          <w:rFonts w:ascii="Arial" w:hAnsi="Arial" w:cs="Arial"/>
          <w:sz w:val="16"/>
          <w:szCs w:val="16"/>
        </w:rPr>
        <w:t>5</w:t>
      </w:r>
      <w:r w:rsidRPr="00711B4D">
        <w:rPr>
          <w:rFonts w:ascii="Arial" w:hAnsi="Arial" w:cs="Arial"/>
          <w:sz w:val="16"/>
          <w:szCs w:val="16"/>
        </w:rPr>
        <w:tab/>
        <w:t xml:space="preserve">Databehandleren skal omgående underrette den Behandlingsansvarlige skriftlig hvis den har rimelig grunn til å tro at (i) en instruks fra den Behandlingsansvarlige kan medføre at Databehandleren bryter med gjeldende personvernlovgivning, eller (ii) gjeldende rett i EØS-området krever at Databehandleren behandler personopplysninger utover omfanget av den Behandlingsansvarliges dokumenterte instrukser, med mindre denne rett av hensyn til viktige samfunnsinteresser forbyr slik underretning (i så fall skal Databehandleren underrette den Behandlingsansvarlige så snart retten tillater det). I tilfelle av (i) eller (ii) skal Partene i god tro diskutere hvordan problemet kan løses uten at det negativt påvirker vernet av de registrertes rettigheter. </w:t>
      </w:r>
    </w:p>
    <w:p w14:paraId="7B23C313" w14:textId="77777777" w:rsidR="00564494" w:rsidRDefault="00564494" w:rsidP="00564494">
      <w:pPr>
        <w:tabs>
          <w:tab w:val="left" w:pos="426"/>
        </w:tabs>
        <w:ind w:left="852" w:hanging="426"/>
        <w:rPr>
          <w:rFonts w:ascii="Arial" w:hAnsi="Arial" w:cs="Arial"/>
          <w:sz w:val="16"/>
          <w:szCs w:val="16"/>
        </w:rPr>
      </w:pPr>
      <w:r w:rsidRPr="00711B4D">
        <w:rPr>
          <w:rFonts w:ascii="Arial" w:hAnsi="Arial" w:cs="Arial"/>
          <w:sz w:val="16"/>
          <w:szCs w:val="16"/>
        </w:rPr>
        <w:t>4.</w:t>
      </w:r>
      <w:r>
        <w:rPr>
          <w:rFonts w:ascii="Arial" w:hAnsi="Arial" w:cs="Arial"/>
          <w:sz w:val="16"/>
          <w:szCs w:val="16"/>
        </w:rPr>
        <w:t>6</w:t>
      </w:r>
      <w:r w:rsidRPr="00711B4D">
        <w:rPr>
          <w:rFonts w:ascii="Arial" w:hAnsi="Arial" w:cs="Arial"/>
          <w:sz w:val="16"/>
          <w:szCs w:val="16"/>
        </w:rPr>
        <w:tab/>
        <w:t xml:space="preserve">Hvis Databehandleren er underlagt godkjente </w:t>
      </w:r>
      <w:proofErr w:type="spellStart"/>
      <w:r w:rsidRPr="00711B4D">
        <w:rPr>
          <w:rFonts w:ascii="Arial" w:hAnsi="Arial" w:cs="Arial"/>
          <w:sz w:val="16"/>
          <w:szCs w:val="16"/>
        </w:rPr>
        <w:t>a</w:t>
      </w:r>
      <w:r>
        <w:rPr>
          <w:rFonts w:ascii="Arial" w:hAnsi="Arial" w:cs="Arial"/>
          <w:sz w:val="16"/>
          <w:szCs w:val="16"/>
        </w:rPr>
        <w:t>d</w:t>
      </w:r>
      <w:r w:rsidRPr="00711B4D">
        <w:rPr>
          <w:rFonts w:ascii="Arial" w:hAnsi="Arial" w:cs="Arial"/>
          <w:sz w:val="16"/>
          <w:szCs w:val="16"/>
        </w:rPr>
        <w:t>ferdsnormer</w:t>
      </w:r>
      <w:proofErr w:type="spellEnd"/>
      <w:r w:rsidRPr="00711B4D">
        <w:rPr>
          <w:rFonts w:ascii="Arial" w:hAnsi="Arial" w:cs="Arial"/>
          <w:sz w:val="16"/>
          <w:szCs w:val="16"/>
        </w:rPr>
        <w:t xml:space="preserve"> i henhold til GDPR artikkel 40 eller en godkjent sertifiseringsmekanisme i henhold til GDPR artikkel 42, garanterer Databehandleren at den vil etterleve slike atferds normer eller sertifiseringsmekanismer.</w:t>
      </w:r>
    </w:p>
    <w:p w14:paraId="20B532F4"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 xml:space="preserve"> </w:t>
      </w:r>
    </w:p>
    <w:p w14:paraId="62707A41" w14:textId="77777777" w:rsidR="003024C0" w:rsidRPr="00711B4D" w:rsidRDefault="003024C0" w:rsidP="008D7168">
      <w:pPr>
        <w:pStyle w:val="Overskrift1"/>
        <w:rPr>
          <w:rFonts w:ascii="Arial" w:hAnsi="Arial" w:cs="Arial"/>
          <w:sz w:val="16"/>
          <w:szCs w:val="16"/>
        </w:rPr>
      </w:pPr>
      <w:bookmarkStart w:id="4" w:name="_Toc61245190"/>
      <w:r w:rsidRPr="00711B4D">
        <w:rPr>
          <w:rFonts w:ascii="Arial" w:hAnsi="Arial" w:cs="Arial"/>
          <w:sz w:val="16"/>
          <w:szCs w:val="16"/>
        </w:rPr>
        <w:t>5</w:t>
      </w:r>
      <w:r w:rsidRPr="00711B4D">
        <w:rPr>
          <w:rFonts w:ascii="Arial" w:hAnsi="Arial" w:cs="Arial"/>
          <w:sz w:val="16"/>
          <w:szCs w:val="16"/>
        </w:rPr>
        <w:tab/>
        <w:t>BISTAND TIL DEN BEHANDLINGSANSVARLIGE</w:t>
      </w:r>
      <w:bookmarkEnd w:id="4"/>
    </w:p>
    <w:p w14:paraId="100EF19F"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5.1</w:t>
      </w:r>
      <w:r w:rsidRPr="00711B4D">
        <w:rPr>
          <w:rFonts w:ascii="Arial" w:hAnsi="Arial" w:cs="Arial"/>
          <w:sz w:val="16"/>
          <w:szCs w:val="16"/>
        </w:rPr>
        <w:tab/>
        <w:t xml:space="preserve">Databehandleren skal, ved hjelp av egnede tekniske og organisatoriske tiltak, bistå den Behandlingsansvarlige i den grad det er mulig med  å oppfylle den Behandlingsansvarliges plikt til å svare på anmodninger som den registrerte inngir med henblikk på å utøve sine  rettigheter fastsatt i GDPR kapittel 3, herunder anmodninger om informasjon, innsyn, korrigering, sletting, begrensning av behandlingen, dataportabilitet, innsigelser, og det å ikke være underlagt automatiserte individuelle avgjørelser.  </w:t>
      </w:r>
    </w:p>
    <w:p w14:paraId="28582AB8"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lastRenderedPageBreak/>
        <w:t>5.2</w:t>
      </w:r>
      <w:r w:rsidRPr="00711B4D">
        <w:rPr>
          <w:rFonts w:ascii="Arial" w:hAnsi="Arial" w:cs="Arial"/>
          <w:sz w:val="16"/>
          <w:szCs w:val="16"/>
        </w:rPr>
        <w:tab/>
        <w:t xml:space="preserve">Med hensyn til behandlingens art og den informasjon som er tilgjengelig for databehandleren, skal Databehandleren bistå den Behandlingsansvarlige med forpliktelsene i henhold til GDPR artikkel 32 til 36, herunder forpliktelsene til datasikkerhet (som nærmere beskrevet i punkt 6), melding om brudd på personopplysningssikkerhet (som nærmere beskrevet i punkt 9), vurdering av personvernkonsekvenser, samt forhåndsdrøftinger.  </w:t>
      </w:r>
    </w:p>
    <w:p w14:paraId="596B9308"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5.3</w:t>
      </w:r>
      <w:r w:rsidRPr="00711B4D">
        <w:rPr>
          <w:rFonts w:ascii="Arial" w:hAnsi="Arial" w:cs="Arial"/>
          <w:sz w:val="16"/>
          <w:szCs w:val="16"/>
        </w:rPr>
        <w:tab/>
        <w:t>Databehandleren skal ikke kommunisere direkte med de registrerte eller med tilsynsmyndigheter med mindre dette er forhåndsgodkjent av den Behandlingsansvarlige. Databehandleren skal umiddelbart videresende til den Behandlingsansvarlige forespørsler eller klager som den eventuelt mottar fra de registrerte. Databehandleren skal også umiddelbart videresende eventuelle forespørsler fra en tilsynsmyndighet som gjelder inspeksjoner, undersøkelser, eller tilgang til eller informasjon om personopplysninger, med mindre loven forbyr det (i så fall skal Databehandleren underrette den Behandlingsansvarlige så snart loven tillater det).</w:t>
      </w:r>
    </w:p>
    <w:p w14:paraId="0EF490F8" w14:textId="77777777" w:rsidR="003024C0" w:rsidRPr="00711B4D" w:rsidRDefault="003024C0" w:rsidP="003C02E5">
      <w:pPr>
        <w:tabs>
          <w:tab w:val="left" w:pos="426"/>
        </w:tabs>
        <w:ind w:left="852" w:hanging="426"/>
        <w:rPr>
          <w:rFonts w:ascii="Arial" w:hAnsi="Arial" w:cs="Arial"/>
          <w:sz w:val="16"/>
          <w:szCs w:val="16"/>
        </w:rPr>
      </w:pPr>
    </w:p>
    <w:p w14:paraId="576A459F" w14:textId="77777777" w:rsidR="003024C0" w:rsidRPr="00711B4D" w:rsidRDefault="003024C0" w:rsidP="008D7168">
      <w:pPr>
        <w:pStyle w:val="Overskrift1"/>
        <w:rPr>
          <w:rFonts w:ascii="Arial" w:hAnsi="Arial" w:cs="Arial"/>
          <w:sz w:val="16"/>
          <w:szCs w:val="16"/>
        </w:rPr>
      </w:pPr>
      <w:bookmarkStart w:id="5" w:name="_Toc61245191"/>
      <w:r w:rsidRPr="00711B4D">
        <w:rPr>
          <w:rFonts w:ascii="Arial" w:hAnsi="Arial" w:cs="Arial"/>
          <w:sz w:val="16"/>
          <w:szCs w:val="16"/>
        </w:rPr>
        <w:t>6</w:t>
      </w:r>
      <w:r w:rsidRPr="00711B4D">
        <w:rPr>
          <w:rFonts w:ascii="Arial" w:hAnsi="Arial" w:cs="Arial"/>
          <w:sz w:val="16"/>
          <w:szCs w:val="16"/>
        </w:rPr>
        <w:tab/>
        <w:t>TEKNISKE OG ORGANISATORISKE SIKKERHETSTILTAK</w:t>
      </w:r>
      <w:bookmarkEnd w:id="5"/>
    </w:p>
    <w:p w14:paraId="22FDC233"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6.1</w:t>
      </w:r>
      <w:r w:rsidRPr="00711B4D">
        <w:rPr>
          <w:rFonts w:ascii="Arial" w:hAnsi="Arial" w:cs="Arial"/>
          <w:sz w:val="16"/>
          <w:szCs w:val="16"/>
        </w:rPr>
        <w:tab/>
        <w:t xml:space="preserve">Databehandleren skal gjennomføre egnede tekniske og organisatoriske sikkerhetstiltak for å verne personopplysningene mot utilsiktet eller ulovlig tilintetgjøring, tap, endring, ikke-autorisert utlevering eller tilgang. Databehandleren skal som et minimum gjennomføre de tiltakene som er påkrevd i henhold til GDPR artikkel 32, samt de tiltak som er angitt eller referert til i Vedlegg 2.  </w:t>
      </w:r>
    </w:p>
    <w:p w14:paraId="7C0FE568"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6.2</w:t>
      </w:r>
      <w:r w:rsidRPr="00711B4D">
        <w:rPr>
          <w:rFonts w:ascii="Arial" w:hAnsi="Arial" w:cs="Arial"/>
          <w:sz w:val="16"/>
          <w:szCs w:val="16"/>
        </w:rPr>
        <w:tab/>
        <w:t xml:space="preserve">Databehandleren skal ikke utlevere eller tilgjengelig gjøre personopplysninger for tredjeparter uten skriftlig forhåndsgodkjennelse fra den Behandlingsansvarlige, med unntak for eventuelt godkjente underdatabehandlere i den utstrekning de har behov for opplysningene for å kunne utføre sine oppgaver. </w:t>
      </w:r>
    </w:p>
    <w:p w14:paraId="31474E6B" w14:textId="5C7490DB" w:rsidR="003024C0" w:rsidRPr="00711B4D" w:rsidRDefault="00564494" w:rsidP="003C02E5">
      <w:pPr>
        <w:tabs>
          <w:tab w:val="left" w:pos="426"/>
        </w:tabs>
        <w:ind w:left="852" w:hanging="426"/>
        <w:rPr>
          <w:rFonts w:ascii="Arial" w:hAnsi="Arial" w:cs="Arial"/>
          <w:sz w:val="16"/>
          <w:szCs w:val="16"/>
        </w:rPr>
      </w:pPr>
      <w:r w:rsidRPr="00711B4D">
        <w:rPr>
          <w:rFonts w:ascii="Arial" w:hAnsi="Arial" w:cs="Arial"/>
          <w:sz w:val="16"/>
          <w:szCs w:val="16"/>
        </w:rPr>
        <w:t>6.3</w:t>
      </w:r>
      <w:r w:rsidRPr="00711B4D">
        <w:rPr>
          <w:rFonts w:ascii="Arial" w:hAnsi="Arial" w:cs="Arial"/>
          <w:sz w:val="16"/>
          <w:szCs w:val="16"/>
        </w:rPr>
        <w:tab/>
      </w:r>
      <w:r w:rsidRPr="00332C29">
        <w:rPr>
          <w:rFonts w:ascii="Arial" w:hAnsi="Arial" w:cs="Arial"/>
          <w:sz w:val="16"/>
          <w:szCs w:val="16"/>
        </w:rPr>
        <w:t xml:space="preserve">Databehandleren skal sikre at kun autoriserte personer har tilgang til opplysningene, og at </w:t>
      </w:r>
      <w:r>
        <w:rPr>
          <w:rFonts w:ascii="Arial" w:hAnsi="Arial" w:cs="Arial"/>
          <w:sz w:val="16"/>
          <w:szCs w:val="16"/>
        </w:rPr>
        <w:t>D</w:t>
      </w:r>
      <w:r w:rsidRPr="00332C29">
        <w:rPr>
          <w:rFonts w:ascii="Arial" w:hAnsi="Arial" w:cs="Arial"/>
          <w:sz w:val="16"/>
          <w:szCs w:val="16"/>
        </w:rPr>
        <w:t>atabehandleren fratar tilgangen dersom autorisasjonen utløper eller av andre grunner ikke lenger gjelder for personen.</w:t>
      </w:r>
      <w:r>
        <w:rPr>
          <w:rFonts w:ascii="Arial" w:hAnsi="Arial" w:cs="Arial"/>
          <w:sz w:val="16"/>
          <w:szCs w:val="16"/>
        </w:rPr>
        <w:t xml:space="preserve"> </w:t>
      </w:r>
      <w:r w:rsidRPr="00332C29">
        <w:rPr>
          <w:rFonts w:ascii="Arial" w:hAnsi="Arial" w:cs="Arial"/>
          <w:sz w:val="16"/>
          <w:szCs w:val="16"/>
        </w:rPr>
        <w:t>Databehandleren skal kun autorisere personer som av nødvendige grunner må ha tilgang til personopplysningene.</w:t>
      </w:r>
      <w:r>
        <w:rPr>
          <w:rFonts w:ascii="Arial" w:hAnsi="Arial" w:cs="Arial"/>
          <w:sz w:val="16"/>
          <w:szCs w:val="16"/>
        </w:rPr>
        <w:t xml:space="preserve"> </w:t>
      </w:r>
      <w:r w:rsidRPr="00711B4D">
        <w:rPr>
          <w:rFonts w:ascii="Arial" w:hAnsi="Arial" w:cs="Arial"/>
          <w:sz w:val="16"/>
          <w:szCs w:val="16"/>
        </w:rPr>
        <w:t>Databehandleren skal påse at alle personer som er autorisert til å behandle personopplysningene har forpliktet seg til å behandle opplysningene fortrolig eller er underlagt en egnet lovfestet taushetsplikt. På forespørsel fra den Behandlingsansvarlige skal Databehandleren fremlegge kopi av slike personers signerte taushetsavtaler.</w:t>
      </w:r>
      <w:r>
        <w:rPr>
          <w:rFonts w:ascii="Arial" w:hAnsi="Arial" w:cs="Arial"/>
          <w:sz w:val="16"/>
          <w:szCs w:val="16"/>
        </w:rPr>
        <w:t xml:space="preserve"> </w:t>
      </w:r>
      <w:r w:rsidRPr="00820C67">
        <w:rPr>
          <w:rFonts w:ascii="Arial" w:hAnsi="Arial" w:cs="Arial"/>
          <w:sz w:val="16"/>
          <w:szCs w:val="16"/>
        </w:rPr>
        <w:t>Plikten til konfidensialitet gjelder også etter at databehandleroppdraget er fullført</w:t>
      </w:r>
      <w:r w:rsidR="003024C0" w:rsidRPr="00711B4D">
        <w:rPr>
          <w:rFonts w:ascii="Arial" w:hAnsi="Arial" w:cs="Arial"/>
          <w:sz w:val="16"/>
          <w:szCs w:val="16"/>
        </w:rPr>
        <w:t xml:space="preserve"> </w:t>
      </w:r>
    </w:p>
    <w:p w14:paraId="17982202" w14:textId="77777777" w:rsidR="003024C0" w:rsidRPr="00711B4D" w:rsidRDefault="003024C0" w:rsidP="008D7168">
      <w:pPr>
        <w:pStyle w:val="Overskrift1"/>
        <w:rPr>
          <w:rFonts w:ascii="Arial" w:hAnsi="Arial" w:cs="Arial"/>
          <w:sz w:val="16"/>
          <w:szCs w:val="16"/>
        </w:rPr>
      </w:pPr>
      <w:bookmarkStart w:id="6" w:name="_Toc61245192"/>
      <w:r w:rsidRPr="00711B4D">
        <w:rPr>
          <w:rFonts w:ascii="Arial" w:hAnsi="Arial" w:cs="Arial"/>
          <w:sz w:val="16"/>
          <w:szCs w:val="16"/>
        </w:rPr>
        <w:t>7</w:t>
      </w:r>
      <w:r w:rsidRPr="00711B4D">
        <w:rPr>
          <w:rFonts w:ascii="Arial" w:hAnsi="Arial" w:cs="Arial"/>
          <w:sz w:val="16"/>
          <w:szCs w:val="16"/>
        </w:rPr>
        <w:tab/>
        <w:t>BRUK AV UNDERDATABEHANDLERE</w:t>
      </w:r>
      <w:bookmarkEnd w:id="6"/>
    </w:p>
    <w:p w14:paraId="425D76FA"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7.1</w:t>
      </w:r>
      <w:r w:rsidRPr="00711B4D">
        <w:rPr>
          <w:rFonts w:ascii="Arial" w:hAnsi="Arial" w:cs="Arial"/>
          <w:sz w:val="16"/>
          <w:szCs w:val="16"/>
        </w:rPr>
        <w:tab/>
        <w:t>[</w:t>
      </w:r>
      <w:r w:rsidRPr="00DE3D11">
        <w:rPr>
          <w:rFonts w:ascii="Arial" w:hAnsi="Arial" w:cs="Arial"/>
          <w:color w:val="FF0000"/>
          <w:sz w:val="16"/>
          <w:szCs w:val="16"/>
        </w:rPr>
        <w:t>Alt 1</w:t>
      </w:r>
      <w:r w:rsidRPr="00711B4D">
        <w:rPr>
          <w:rFonts w:ascii="Arial" w:hAnsi="Arial" w:cs="Arial"/>
          <w:sz w:val="16"/>
          <w:szCs w:val="16"/>
        </w:rPr>
        <w:t>]Databehandleren kan kun engasjere underdatabehandlere etter særlig skriftlig tillatelse fra den Behandlingsansvarlige. Eventuelle godkjente underdatabehandlere er oppført i Vedlegg 3. [</w:t>
      </w:r>
      <w:r w:rsidRPr="00DE3D11">
        <w:rPr>
          <w:rFonts w:ascii="Arial" w:hAnsi="Arial" w:cs="Arial"/>
          <w:color w:val="FF0000"/>
          <w:sz w:val="16"/>
          <w:szCs w:val="16"/>
        </w:rPr>
        <w:t>Alt 2</w:t>
      </w:r>
      <w:r w:rsidRPr="00711B4D">
        <w:rPr>
          <w:rFonts w:ascii="Arial" w:hAnsi="Arial" w:cs="Arial"/>
          <w:sz w:val="16"/>
          <w:szCs w:val="16"/>
        </w:rPr>
        <w:t xml:space="preserve">]Den Behandlingsansvarlige tillater at Databehandleren engasjerer underdatabehandlere. På forespørsel skal den </w:t>
      </w:r>
      <w:r w:rsidRPr="00711B4D">
        <w:rPr>
          <w:rFonts w:ascii="Arial" w:hAnsi="Arial" w:cs="Arial"/>
          <w:sz w:val="16"/>
          <w:szCs w:val="16"/>
        </w:rPr>
        <w:t xml:space="preserve">Behandlingsansvarlige motta informasjon om hvem underdatabehandlerne er, samt hvor de behandler personopplysningene. Databehandleren skal underrette den Behandlingsansvarlige om eventuelle planer om å benytte andre underdatabehandlere eller skifte ut underdatabehandlere. Den Behandlingsansvarlige har rett til å motsette seg slike endringer. </w:t>
      </w:r>
    </w:p>
    <w:p w14:paraId="16AA1CE7"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7.2</w:t>
      </w:r>
      <w:r w:rsidRPr="00711B4D">
        <w:rPr>
          <w:rFonts w:ascii="Arial" w:hAnsi="Arial" w:cs="Arial"/>
          <w:sz w:val="16"/>
          <w:szCs w:val="16"/>
        </w:rPr>
        <w:tab/>
        <w:t xml:space="preserve">I henhold til punkt 7.1 skal Databehandleren kun engasjere underdatabehandlere som gjennomfører egnede tekniske og organisatoriske tiltak som sikrer at databehandlingen oppfyller kravene etter gjeldende personvernregler og som sikrer de registrertes personvern. Databehandleren skal gjennomføre egnede kontroller av underdatabehandlerne for å verifisere deres databeskyttelsesnivå. Databehandleren skal fremlegge rapporter fra slike kontroller for den Behandlingsansvarlige. </w:t>
      </w:r>
    </w:p>
    <w:p w14:paraId="172399B8"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7.3</w:t>
      </w:r>
      <w:r w:rsidRPr="00711B4D">
        <w:rPr>
          <w:rFonts w:ascii="Arial" w:hAnsi="Arial" w:cs="Arial"/>
          <w:sz w:val="16"/>
          <w:szCs w:val="16"/>
        </w:rPr>
        <w:tab/>
        <w:t xml:space="preserve">Databehandleren skal inngå skriftlig avtale med hver underdatabehandler som pålegger egne forpliktelser med hensyn til vern av personopplysninger. Når underdatabehandleren er engasjert for å utføre spesifikke databehandlingsaktiviteter på vegne av den Behandlingsansvarlige, skal den Behandlingsansvarlige ved skriftlig avtale pålegge underdatabehandleren de samme forpliktelsene med hensyn til vern av personopplysninger som fastsatt i denne Databehandleravtalen. På forespørsel fra den Behandlingsansvarlige skal Databehandleren fremlegge kopi av avtaler med underdatabehandlere. Forretningsmessig og annen forretningssensitiv informasjon kan dog sladdes. </w:t>
      </w:r>
    </w:p>
    <w:p w14:paraId="4BCCEC7A"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7.4</w:t>
      </w:r>
      <w:r w:rsidRPr="00711B4D">
        <w:rPr>
          <w:rFonts w:ascii="Arial" w:hAnsi="Arial" w:cs="Arial"/>
          <w:sz w:val="16"/>
          <w:szCs w:val="16"/>
        </w:rPr>
        <w:tab/>
        <w:t>Databehandleren har fullt ansvar for underdatabehandlerens utførelse av sine forpliktelser.</w:t>
      </w:r>
    </w:p>
    <w:p w14:paraId="0F98ECD9" w14:textId="77777777" w:rsidR="003024C0" w:rsidRPr="00711B4D" w:rsidRDefault="003024C0" w:rsidP="003C02E5">
      <w:pPr>
        <w:tabs>
          <w:tab w:val="left" w:pos="426"/>
        </w:tabs>
        <w:ind w:left="852" w:hanging="426"/>
        <w:rPr>
          <w:rFonts w:ascii="Arial" w:hAnsi="Arial" w:cs="Arial"/>
          <w:sz w:val="16"/>
          <w:szCs w:val="16"/>
        </w:rPr>
      </w:pPr>
    </w:p>
    <w:p w14:paraId="78C30337" w14:textId="77777777" w:rsidR="003024C0" w:rsidRPr="00711B4D" w:rsidRDefault="003024C0" w:rsidP="008D7168">
      <w:pPr>
        <w:pStyle w:val="Overskrift1"/>
        <w:rPr>
          <w:rFonts w:ascii="Arial" w:hAnsi="Arial" w:cs="Arial"/>
          <w:sz w:val="16"/>
          <w:szCs w:val="16"/>
        </w:rPr>
      </w:pPr>
      <w:bookmarkStart w:id="7" w:name="_Toc61245193"/>
      <w:r w:rsidRPr="00711B4D">
        <w:rPr>
          <w:rFonts w:ascii="Arial" w:hAnsi="Arial" w:cs="Arial"/>
          <w:sz w:val="16"/>
          <w:szCs w:val="16"/>
        </w:rPr>
        <w:t>8</w:t>
      </w:r>
      <w:r w:rsidRPr="00711B4D">
        <w:rPr>
          <w:rFonts w:ascii="Arial" w:hAnsi="Arial" w:cs="Arial"/>
          <w:sz w:val="16"/>
          <w:szCs w:val="16"/>
        </w:rPr>
        <w:tab/>
        <w:t>INTERNASJONAL DATAOVERFØRING</w:t>
      </w:r>
      <w:bookmarkEnd w:id="7"/>
    </w:p>
    <w:p w14:paraId="6C5F52A2" w14:textId="09175BB4"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8.1</w:t>
      </w:r>
      <w:r w:rsidRPr="00711B4D">
        <w:rPr>
          <w:rFonts w:ascii="Arial" w:hAnsi="Arial" w:cs="Arial"/>
          <w:sz w:val="16"/>
          <w:szCs w:val="16"/>
        </w:rPr>
        <w:tab/>
        <w:t xml:space="preserve">Databehandleren kan kun overføre personopplysninger til en tredjestat eller en </w:t>
      </w:r>
      <w:r w:rsidRPr="00253C6B">
        <w:rPr>
          <w:rFonts w:ascii="Arial" w:hAnsi="Arial" w:cs="Arial"/>
          <w:sz w:val="16"/>
          <w:szCs w:val="16"/>
        </w:rPr>
        <w:t xml:space="preserve">internasjonal organisasjon etter </w:t>
      </w:r>
      <w:r w:rsidR="00D80592" w:rsidRPr="00253C6B">
        <w:rPr>
          <w:rFonts w:ascii="Arial" w:hAnsi="Arial" w:cs="Arial"/>
          <w:sz w:val="16"/>
          <w:szCs w:val="16"/>
        </w:rPr>
        <w:t>samtykke</w:t>
      </w:r>
      <w:r w:rsidR="00813E48" w:rsidRPr="00253C6B">
        <w:rPr>
          <w:rFonts w:ascii="Arial" w:hAnsi="Arial" w:cs="Arial"/>
          <w:sz w:val="16"/>
          <w:szCs w:val="16"/>
        </w:rPr>
        <w:t xml:space="preserve"> </w:t>
      </w:r>
      <w:r w:rsidRPr="00253C6B">
        <w:rPr>
          <w:rFonts w:ascii="Arial" w:hAnsi="Arial" w:cs="Arial"/>
          <w:sz w:val="16"/>
          <w:szCs w:val="16"/>
        </w:rPr>
        <w:t xml:space="preserve">fra den Behandlingsansvarlige. </w:t>
      </w:r>
      <w:r w:rsidR="000B5DB9" w:rsidRPr="00253C6B">
        <w:rPr>
          <w:rFonts w:ascii="Arial" w:hAnsi="Arial" w:cs="Arial"/>
          <w:sz w:val="16"/>
          <w:szCs w:val="16"/>
        </w:rPr>
        <w:t>Før</w:t>
      </w:r>
      <w:r w:rsidR="000A49C7" w:rsidRPr="00253C6B">
        <w:rPr>
          <w:rFonts w:ascii="Arial" w:hAnsi="Arial" w:cs="Arial"/>
          <w:sz w:val="16"/>
          <w:szCs w:val="16"/>
        </w:rPr>
        <w:t xml:space="preserve"> overføring kan skje, skal Databehandleren sikre og dokumentere </w:t>
      </w:r>
      <w:r w:rsidR="007E63D2" w:rsidRPr="00253C6B">
        <w:rPr>
          <w:rFonts w:ascii="Arial" w:hAnsi="Arial" w:cs="Arial"/>
          <w:sz w:val="16"/>
          <w:szCs w:val="16"/>
        </w:rPr>
        <w:t>at personopplysningene får et tilsvarende beskyttelsesnivå</w:t>
      </w:r>
      <w:r w:rsidR="00CE5B0F" w:rsidRPr="00253C6B">
        <w:rPr>
          <w:rFonts w:ascii="Arial" w:hAnsi="Arial" w:cs="Arial"/>
          <w:sz w:val="16"/>
          <w:szCs w:val="16"/>
        </w:rPr>
        <w:t xml:space="preserve"> som i EØS-området, og om</w:t>
      </w:r>
      <w:r w:rsidR="00734CB7" w:rsidRPr="00253C6B">
        <w:rPr>
          <w:rFonts w:ascii="Arial" w:hAnsi="Arial" w:cs="Arial"/>
          <w:sz w:val="16"/>
          <w:szCs w:val="16"/>
        </w:rPr>
        <w:t xml:space="preserve"> nødvendig </w:t>
      </w:r>
      <w:r w:rsidR="00987EC2" w:rsidRPr="00253C6B">
        <w:rPr>
          <w:rFonts w:ascii="Arial" w:hAnsi="Arial" w:cs="Arial"/>
          <w:sz w:val="16"/>
          <w:szCs w:val="16"/>
        </w:rPr>
        <w:t>iverksette ytterligere tiltak for å sikre tilstrekkelig beskyttelsesnivå.</w:t>
      </w:r>
      <w:r w:rsidR="006B6DC4">
        <w:rPr>
          <w:rFonts w:ascii="Arial" w:hAnsi="Arial" w:cs="Arial"/>
          <w:color w:val="4472C4" w:themeColor="accent1"/>
          <w:sz w:val="16"/>
          <w:szCs w:val="16"/>
        </w:rPr>
        <w:br/>
      </w:r>
      <w:r w:rsidR="00871487">
        <w:rPr>
          <w:rFonts w:ascii="Arial" w:hAnsi="Arial" w:cs="Arial"/>
          <w:color w:val="4472C4" w:themeColor="accent1"/>
          <w:sz w:val="16"/>
          <w:szCs w:val="16"/>
        </w:rPr>
        <w:br/>
      </w:r>
      <w:r w:rsidR="00871487" w:rsidRPr="005A3967">
        <w:rPr>
          <w:rFonts w:ascii="Arial" w:hAnsi="Arial" w:cs="Arial"/>
          <w:sz w:val="16"/>
          <w:szCs w:val="16"/>
        </w:rPr>
        <w:t xml:space="preserve">Databehandleren </w:t>
      </w:r>
      <w:r w:rsidRPr="005A3967">
        <w:rPr>
          <w:rFonts w:ascii="Arial" w:hAnsi="Arial" w:cs="Arial"/>
          <w:sz w:val="16"/>
          <w:szCs w:val="16"/>
        </w:rPr>
        <w:t>kan</w:t>
      </w:r>
      <w:r w:rsidR="00871487" w:rsidRPr="005A3967">
        <w:rPr>
          <w:rFonts w:ascii="Arial" w:hAnsi="Arial" w:cs="Arial"/>
          <w:sz w:val="16"/>
          <w:szCs w:val="16"/>
        </w:rPr>
        <w:t xml:space="preserve"> imidlertid</w:t>
      </w:r>
      <w:r w:rsidR="00782C48" w:rsidRPr="005A3967">
        <w:rPr>
          <w:rFonts w:ascii="Arial" w:hAnsi="Arial" w:cs="Arial"/>
          <w:sz w:val="16"/>
          <w:szCs w:val="16"/>
        </w:rPr>
        <w:t xml:space="preserve"> overføre personopplysninger til en </w:t>
      </w:r>
      <w:r w:rsidR="009A5B1B" w:rsidRPr="005A3967">
        <w:rPr>
          <w:rFonts w:ascii="Arial" w:hAnsi="Arial" w:cs="Arial"/>
          <w:sz w:val="16"/>
          <w:szCs w:val="16"/>
        </w:rPr>
        <w:t xml:space="preserve">tredjestat </w:t>
      </w:r>
      <w:r w:rsidRPr="005A3967">
        <w:rPr>
          <w:rFonts w:ascii="Arial" w:hAnsi="Arial" w:cs="Arial"/>
          <w:sz w:val="16"/>
          <w:szCs w:val="16"/>
        </w:rPr>
        <w:t>hvis det kreves i henhold til gjeldende rett i EØS-området. I slike tilfeller skal</w:t>
      </w:r>
      <w:r w:rsidR="00AC7A9F" w:rsidRPr="005A3967">
        <w:rPr>
          <w:rFonts w:ascii="Arial" w:hAnsi="Arial" w:cs="Arial"/>
          <w:sz w:val="16"/>
          <w:szCs w:val="16"/>
        </w:rPr>
        <w:t xml:space="preserve"> Databehandleren</w:t>
      </w:r>
      <w:r w:rsidRPr="005A3967">
        <w:rPr>
          <w:rFonts w:ascii="Arial" w:hAnsi="Arial" w:cs="Arial"/>
          <w:sz w:val="16"/>
          <w:szCs w:val="16"/>
        </w:rPr>
        <w:t xml:space="preserve"> underrette</w:t>
      </w:r>
      <w:r w:rsidR="004C54B3" w:rsidRPr="005A3967">
        <w:rPr>
          <w:rFonts w:ascii="Arial" w:hAnsi="Arial" w:cs="Arial"/>
          <w:sz w:val="16"/>
          <w:szCs w:val="16"/>
        </w:rPr>
        <w:t xml:space="preserve"> den Behandlingsansvarlige</w:t>
      </w:r>
      <w:r w:rsidRPr="005A3967">
        <w:rPr>
          <w:rFonts w:ascii="Arial" w:hAnsi="Arial" w:cs="Arial"/>
          <w:sz w:val="16"/>
          <w:szCs w:val="16"/>
        </w:rPr>
        <w:t xml:space="preserve"> om nevnte rettslige krav før overføringen, med mindre </w:t>
      </w:r>
      <w:r w:rsidRPr="00711B4D">
        <w:rPr>
          <w:rFonts w:ascii="Arial" w:hAnsi="Arial" w:cs="Arial"/>
          <w:sz w:val="16"/>
          <w:szCs w:val="16"/>
        </w:rPr>
        <w:t xml:space="preserve">denne rett av hensyn til viktige samfunnsinteresser forbyr slik underretning (i så fall skal Databehandleren underrette den Behandlingsansvarlige så snart retten tillater dette). </w:t>
      </w:r>
    </w:p>
    <w:p w14:paraId="1FF20238"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8.2</w:t>
      </w:r>
      <w:r w:rsidRPr="00711B4D">
        <w:rPr>
          <w:rFonts w:ascii="Arial" w:hAnsi="Arial" w:cs="Arial"/>
          <w:sz w:val="16"/>
          <w:szCs w:val="16"/>
        </w:rPr>
        <w:tab/>
        <w:t xml:space="preserve">Dersom bruk av en godkjent underdatabehandler krever overføring av personopplysninger til en tredjestat, og slike overføringer er godkjent av Databehandleren, gir den Benhandlingsansvarlige Databehandleren fullmakt til å inngå standardklausuler i uendret form med underdatabehandleren på vegne av den Behandlingsansvarlige dersom dette er nødvendig </w:t>
      </w:r>
      <w:r w:rsidRPr="00711B4D">
        <w:rPr>
          <w:rFonts w:ascii="Arial" w:hAnsi="Arial" w:cs="Arial"/>
          <w:sz w:val="16"/>
          <w:szCs w:val="16"/>
        </w:rPr>
        <w:lastRenderedPageBreak/>
        <w:t>for å tilfredsstille krav etter gjeldende personvernregler. Så snart en slik avtale er inngått skal underdatabehandleren fremlegge en kopi av denne for den Behandlingsansvarlige. Alle slike standardklausuler skal automatisk opphøre ved opphøret av denne Databehandleravtalen.</w:t>
      </w:r>
    </w:p>
    <w:p w14:paraId="224BF171"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 xml:space="preserve"> </w:t>
      </w:r>
    </w:p>
    <w:p w14:paraId="567A4062" w14:textId="77777777" w:rsidR="003024C0" w:rsidRPr="00711B4D" w:rsidRDefault="003024C0" w:rsidP="008D7168">
      <w:pPr>
        <w:pStyle w:val="Overskrift1"/>
        <w:rPr>
          <w:rFonts w:ascii="Arial" w:hAnsi="Arial" w:cs="Arial"/>
          <w:sz w:val="16"/>
          <w:szCs w:val="16"/>
        </w:rPr>
      </w:pPr>
      <w:bookmarkStart w:id="8" w:name="_Toc61245194"/>
      <w:r w:rsidRPr="00711B4D">
        <w:rPr>
          <w:rFonts w:ascii="Arial" w:hAnsi="Arial" w:cs="Arial"/>
          <w:sz w:val="16"/>
          <w:szCs w:val="16"/>
        </w:rPr>
        <w:t>9</w:t>
      </w:r>
      <w:r w:rsidRPr="00711B4D">
        <w:rPr>
          <w:rFonts w:ascii="Arial" w:hAnsi="Arial" w:cs="Arial"/>
          <w:sz w:val="16"/>
          <w:szCs w:val="16"/>
        </w:rPr>
        <w:tab/>
        <w:t>BRUDD PÅ PERSONOPPLYSNINGSSIKKERHETEN</w:t>
      </w:r>
      <w:bookmarkEnd w:id="8"/>
      <w:r w:rsidRPr="00711B4D">
        <w:rPr>
          <w:rFonts w:ascii="Arial" w:hAnsi="Arial" w:cs="Arial"/>
          <w:sz w:val="16"/>
          <w:szCs w:val="16"/>
        </w:rPr>
        <w:t xml:space="preserve"> </w:t>
      </w:r>
    </w:p>
    <w:p w14:paraId="2B04E29E"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9.1</w:t>
      </w:r>
      <w:r w:rsidRPr="00711B4D">
        <w:rPr>
          <w:rFonts w:ascii="Arial" w:hAnsi="Arial" w:cs="Arial"/>
          <w:sz w:val="16"/>
          <w:szCs w:val="16"/>
        </w:rPr>
        <w:tab/>
        <w:t xml:space="preserve">Databehandleren skal gi skriftlig melding til den Behandlingsansvarlige om eventuelle brudd på denne Databehandleravtalen eller personopplysningssikkerheten. Meldingen skal gis senest 36 timer etter at Databehandleren ble oppmerksom på bruddet. </w:t>
      </w:r>
    </w:p>
    <w:p w14:paraId="75769A44"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9.2</w:t>
      </w:r>
      <w:r w:rsidRPr="00711B4D">
        <w:rPr>
          <w:rFonts w:ascii="Arial" w:hAnsi="Arial" w:cs="Arial"/>
          <w:sz w:val="16"/>
          <w:szCs w:val="16"/>
        </w:rPr>
        <w:tab/>
        <w:t xml:space="preserve">Melding om brudd på personopplysningssikkerheten må minst, i den grad det er relevant: </w:t>
      </w:r>
    </w:p>
    <w:p w14:paraId="62091EDC"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a.</w:t>
      </w:r>
      <w:r w:rsidRPr="00711B4D">
        <w:rPr>
          <w:rFonts w:ascii="Arial" w:hAnsi="Arial" w:cs="Arial"/>
          <w:sz w:val="16"/>
          <w:szCs w:val="16"/>
        </w:rPr>
        <w:tab/>
        <w:t xml:space="preserve">beskrive arten av bruddet, herunder, når det er mulig, kategoriene av og omtrentlig antall registrerte som er berørt, og kategoriene av og omtrentlig antall personopplysningsposter som er berørt; </w:t>
      </w:r>
    </w:p>
    <w:p w14:paraId="12F1B704"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b.</w:t>
      </w:r>
      <w:r w:rsidRPr="00711B4D">
        <w:rPr>
          <w:rFonts w:ascii="Arial" w:hAnsi="Arial" w:cs="Arial"/>
          <w:sz w:val="16"/>
          <w:szCs w:val="16"/>
        </w:rPr>
        <w:tab/>
        <w:t>inneholde, når det er mulig, de berørte registrertes identitet;</w:t>
      </w:r>
    </w:p>
    <w:p w14:paraId="5E06C6CE"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c.</w:t>
      </w:r>
      <w:r w:rsidRPr="00711B4D">
        <w:rPr>
          <w:rFonts w:ascii="Arial" w:hAnsi="Arial" w:cs="Arial"/>
          <w:sz w:val="16"/>
          <w:szCs w:val="16"/>
        </w:rPr>
        <w:tab/>
        <w:t xml:space="preserve">formidle navn og kontaktinformasjon til personvernrådgiveren eller et annet kontaktpunkt hos Databehandleren for ytterligere innhenting av informasjon; </w:t>
      </w:r>
    </w:p>
    <w:p w14:paraId="4505A913"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d.</w:t>
      </w:r>
      <w:r w:rsidRPr="00711B4D">
        <w:rPr>
          <w:rFonts w:ascii="Arial" w:hAnsi="Arial" w:cs="Arial"/>
          <w:sz w:val="16"/>
          <w:szCs w:val="16"/>
        </w:rPr>
        <w:tab/>
        <w:t xml:space="preserve">beskrive de sannsynlige konsekvensene av bruddet på personopplysningssikkerheten; </w:t>
      </w:r>
    </w:p>
    <w:p w14:paraId="05340863"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e.</w:t>
      </w:r>
      <w:r w:rsidRPr="00711B4D">
        <w:rPr>
          <w:rFonts w:ascii="Arial" w:hAnsi="Arial" w:cs="Arial"/>
          <w:sz w:val="16"/>
          <w:szCs w:val="16"/>
        </w:rPr>
        <w:tab/>
        <w:t>beskrive de tiltak som er truffet eller foreslått for å håndtere bruddet, herunder, dersom det er relevant, tiltak for å redusere eventuelle skadevirkninger;</w:t>
      </w:r>
    </w:p>
    <w:p w14:paraId="38326035"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f.</w:t>
      </w:r>
      <w:r w:rsidRPr="00711B4D">
        <w:rPr>
          <w:rFonts w:ascii="Arial" w:hAnsi="Arial" w:cs="Arial"/>
          <w:sz w:val="16"/>
          <w:szCs w:val="16"/>
        </w:rPr>
        <w:tab/>
        <w:t xml:space="preserve">inkludere annen informasjon som kreves for at den Behandlingsansvarlige kan overholde gjeldende personvernregler. </w:t>
      </w:r>
    </w:p>
    <w:p w14:paraId="7FA1AB77"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9.3</w:t>
      </w:r>
      <w:r w:rsidRPr="00711B4D">
        <w:rPr>
          <w:rFonts w:ascii="Arial" w:hAnsi="Arial" w:cs="Arial"/>
          <w:sz w:val="16"/>
          <w:szCs w:val="16"/>
        </w:rPr>
        <w:tab/>
        <w:t xml:space="preserve">Databehandleren skal så snart som mulig gjennomføre alle tiltak som beskrevet i punkt e. ovenfor, samt gjennomføre alle de tiltak som med rimelighet kreves for å unngå at det senere oppstår lignende brudd på personopplysningssikkerheten. Databehandleren skal tillate den Behandlingsansvarlige å undersøke, fastlegge årsaken til og å verifisere de tiltak som er gjennomført eller foreslått av den Behandlingsansvarlige for å håndtere bruddet på personopplysningssikkerheten. Databehandleren skal, så langt det er mulig, rådføre seg med den Behandlingsansvarlige med hensyn til de tiltak som skal gjennomføres samt overveie innspill fra den Behandlingsansvarlige i den forbindelse. </w:t>
      </w:r>
    </w:p>
    <w:p w14:paraId="783BE8BE"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9.4</w:t>
      </w:r>
      <w:r w:rsidRPr="00711B4D">
        <w:rPr>
          <w:rFonts w:ascii="Arial" w:hAnsi="Arial" w:cs="Arial"/>
          <w:sz w:val="16"/>
          <w:szCs w:val="16"/>
        </w:rPr>
        <w:tab/>
        <w:t>Kun den Behandlingsansvarlige har rett til å informere den relevante tilsynsmuligheten og de berørte registrerte om brudd på personopplysningssikkerheten. Databehandleren skal avstå fra å informere allmennheten eller tredjepart om brudd på personopplysningssikkerheten.</w:t>
      </w:r>
    </w:p>
    <w:p w14:paraId="2D5CAC3F" w14:textId="77777777" w:rsidR="003024C0" w:rsidRPr="00711B4D" w:rsidRDefault="003024C0" w:rsidP="003C02E5">
      <w:pPr>
        <w:tabs>
          <w:tab w:val="left" w:pos="426"/>
        </w:tabs>
        <w:ind w:left="852" w:hanging="426"/>
        <w:rPr>
          <w:rFonts w:ascii="Arial" w:hAnsi="Arial" w:cs="Arial"/>
          <w:sz w:val="16"/>
          <w:szCs w:val="16"/>
        </w:rPr>
      </w:pPr>
      <w:r w:rsidRPr="00711B4D">
        <w:rPr>
          <w:rFonts w:ascii="Arial" w:hAnsi="Arial" w:cs="Arial"/>
          <w:sz w:val="16"/>
          <w:szCs w:val="16"/>
        </w:rPr>
        <w:t xml:space="preserve">  </w:t>
      </w:r>
    </w:p>
    <w:p w14:paraId="5748C407" w14:textId="77777777" w:rsidR="003024C0" w:rsidRPr="00711B4D" w:rsidRDefault="003024C0" w:rsidP="009957DF">
      <w:pPr>
        <w:pStyle w:val="Overskrift1"/>
        <w:ind w:left="993" w:hanging="567"/>
        <w:rPr>
          <w:rFonts w:ascii="Arial" w:hAnsi="Arial" w:cs="Arial"/>
          <w:sz w:val="16"/>
          <w:szCs w:val="16"/>
        </w:rPr>
      </w:pPr>
      <w:bookmarkStart w:id="9" w:name="_Toc61245195"/>
      <w:r w:rsidRPr="00711B4D">
        <w:rPr>
          <w:rFonts w:ascii="Arial" w:hAnsi="Arial" w:cs="Arial"/>
          <w:sz w:val="16"/>
          <w:szCs w:val="16"/>
        </w:rPr>
        <w:t>10</w:t>
      </w:r>
      <w:r w:rsidRPr="00711B4D">
        <w:rPr>
          <w:rFonts w:ascii="Arial" w:hAnsi="Arial" w:cs="Arial"/>
          <w:sz w:val="16"/>
          <w:szCs w:val="16"/>
        </w:rPr>
        <w:tab/>
        <w:t>REVISJON</w:t>
      </w:r>
      <w:bookmarkEnd w:id="9"/>
    </w:p>
    <w:p w14:paraId="1D9523E6" w14:textId="77777777" w:rsidR="003024C0" w:rsidRPr="00711B4D" w:rsidRDefault="003024C0" w:rsidP="003C02E5">
      <w:pPr>
        <w:tabs>
          <w:tab w:val="left" w:pos="426"/>
        </w:tabs>
        <w:ind w:left="993" w:hanging="567"/>
        <w:rPr>
          <w:rFonts w:ascii="Arial" w:hAnsi="Arial" w:cs="Arial"/>
          <w:sz w:val="16"/>
          <w:szCs w:val="16"/>
        </w:rPr>
      </w:pPr>
      <w:r w:rsidRPr="00711B4D">
        <w:rPr>
          <w:rFonts w:ascii="Arial" w:hAnsi="Arial" w:cs="Arial"/>
          <w:sz w:val="16"/>
          <w:szCs w:val="16"/>
        </w:rPr>
        <w:t>10.1</w:t>
      </w:r>
      <w:r w:rsidRPr="00711B4D">
        <w:rPr>
          <w:rFonts w:ascii="Arial" w:hAnsi="Arial" w:cs="Arial"/>
          <w:sz w:val="16"/>
          <w:szCs w:val="16"/>
        </w:rPr>
        <w:tab/>
        <w:t>Databehandleren skal dokumentere, samt gjøre tilgjengelig for den Behandlingsansvarlige, informasjon som er nødvendig for å påvise etterlevelse av denne Databehandleravtalen og gjeldende personvernregler.</w:t>
      </w:r>
    </w:p>
    <w:p w14:paraId="7D8F02D8" w14:textId="77777777" w:rsidR="003024C0" w:rsidRPr="00711B4D" w:rsidRDefault="003024C0" w:rsidP="003C02E5">
      <w:pPr>
        <w:tabs>
          <w:tab w:val="left" w:pos="426"/>
        </w:tabs>
        <w:ind w:left="993" w:hanging="567"/>
        <w:rPr>
          <w:rFonts w:ascii="Arial" w:hAnsi="Arial" w:cs="Arial"/>
          <w:sz w:val="16"/>
          <w:szCs w:val="16"/>
        </w:rPr>
      </w:pPr>
      <w:r w:rsidRPr="00711B4D">
        <w:rPr>
          <w:rFonts w:ascii="Arial" w:hAnsi="Arial" w:cs="Arial"/>
          <w:sz w:val="16"/>
          <w:szCs w:val="16"/>
        </w:rPr>
        <w:t>10.2</w:t>
      </w:r>
      <w:r w:rsidRPr="00711B4D">
        <w:rPr>
          <w:rFonts w:ascii="Arial" w:hAnsi="Arial" w:cs="Arial"/>
          <w:sz w:val="16"/>
          <w:szCs w:val="16"/>
        </w:rPr>
        <w:tab/>
        <w:t xml:space="preserve">Databehandleren skal muliggjøre og bidra ved revisjoner av Databehandlerens behandlingsaktiviteter som utføres av den Behandlingsansvarlige eller av annen inspektør på fullmakt fra den Behandlingsansvarlige. Databehandleren skal også muliggjøre og bidra ved revisjoner fra tilsynsmyndigheter. </w:t>
      </w:r>
    </w:p>
    <w:p w14:paraId="726D25EE" w14:textId="77777777" w:rsidR="003024C0" w:rsidRPr="00711B4D" w:rsidRDefault="003024C0" w:rsidP="003C02E5">
      <w:pPr>
        <w:tabs>
          <w:tab w:val="left" w:pos="426"/>
        </w:tabs>
        <w:ind w:left="993" w:hanging="567"/>
        <w:rPr>
          <w:rFonts w:ascii="Arial" w:hAnsi="Arial" w:cs="Arial"/>
          <w:sz w:val="16"/>
          <w:szCs w:val="16"/>
        </w:rPr>
      </w:pPr>
      <w:r w:rsidRPr="00711B4D">
        <w:rPr>
          <w:rFonts w:ascii="Arial" w:hAnsi="Arial" w:cs="Arial"/>
          <w:sz w:val="16"/>
          <w:szCs w:val="16"/>
        </w:rPr>
        <w:t>10.3</w:t>
      </w:r>
      <w:r w:rsidRPr="00711B4D">
        <w:rPr>
          <w:rFonts w:ascii="Arial" w:hAnsi="Arial" w:cs="Arial"/>
          <w:sz w:val="16"/>
          <w:szCs w:val="16"/>
        </w:rPr>
        <w:tab/>
        <w:t xml:space="preserve">Databehandleren skal, på egen hånd eller via annen inspektør på fullmakt fra Databehandleren, foreta jevnlige revisjoner av sine behandlingsaktiviteter. Databehandleren skal oversende kopi av revisjonsrapporter fra slike revisjoner til den Behandlingsansvarlige. Den Behandlingsansvarlige skal ha rett til å fremlegge slike revisjonsrapporter til sine eksterne revisorer og tilsynsmyndigheter. </w:t>
      </w:r>
    </w:p>
    <w:p w14:paraId="60551944" w14:textId="77777777" w:rsidR="003024C0" w:rsidRPr="00711B4D" w:rsidRDefault="003024C0" w:rsidP="003C02E5">
      <w:pPr>
        <w:tabs>
          <w:tab w:val="left" w:pos="426"/>
        </w:tabs>
        <w:ind w:left="993" w:hanging="567"/>
        <w:rPr>
          <w:rFonts w:ascii="Arial" w:hAnsi="Arial" w:cs="Arial"/>
          <w:sz w:val="16"/>
          <w:szCs w:val="16"/>
        </w:rPr>
      </w:pPr>
      <w:r w:rsidRPr="00711B4D">
        <w:rPr>
          <w:rFonts w:ascii="Arial" w:hAnsi="Arial" w:cs="Arial"/>
          <w:sz w:val="16"/>
          <w:szCs w:val="16"/>
        </w:rPr>
        <w:t>10.4</w:t>
      </w:r>
      <w:r w:rsidRPr="00711B4D">
        <w:rPr>
          <w:rFonts w:ascii="Arial" w:hAnsi="Arial" w:cs="Arial"/>
          <w:sz w:val="16"/>
          <w:szCs w:val="16"/>
        </w:rPr>
        <w:tab/>
        <w:t xml:space="preserve">Databehandleren skal umiddelbart varsle den Behandlingsansvarlige hvis den mottar forespørsel fra en myndighet om å utlevere personopplysninger som er behandlet under denne Databehandleravtalen. Med mindre loven krever det, skal Databehandleren ikke etterkomme en slik forespørsel uten skriftlig forhåndsgodkjenning fra den Behandlingsansvarlige. </w:t>
      </w:r>
    </w:p>
    <w:p w14:paraId="3BB71EA5" w14:textId="77777777" w:rsidR="003024C0" w:rsidRPr="00711B4D" w:rsidRDefault="003024C0" w:rsidP="003C02E5">
      <w:pPr>
        <w:tabs>
          <w:tab w:val="left" w:pos="426"/>
        </w:tabs>
        <w:ind w:left="993" w:hanging="567"/>
        <w:rPr>
          <w:rFonts w:ascii="Arial" w:hAnsi="Arial" w:cs="Arial"/>
          <w:sz w:val="16"/>
          <w:szCs w:val="16"/>
        </w:rPr>
      </w:pPr>
      <w:r w:rsidRPr="00711B4D">
        <w:rPr>
          <w:rFonts w:ascii="Arial" w:hAnsi="Arial" w:cs="Arial"/>
          <w:sz w:val="16"/>
          <w:szCs w:val="16"/>
        </w:rPr>
        <w:t>10.5</w:t>
      </w:r>
      <w:r w:rsidRPr="00711B4D">
        <w:rPr>
          <w:rFonts w:ascii="Arial" w:hAnsi="Arial" w:cs="Arial"/>
          <w:sz w:val="16"/>
          <w:szCs w:val="16"/>
        </w:rPr>
        <w:tab/>
        <w:t>Dersom en revisjon avdekker avvik fra forpliktelsene i denne Databehandleravtalen, skal Databehandleren så snart som mulig avhjelpe slike avvik (og, hvis relevant, påse at den relevante underdatabehandleren gjør det samme). Den Behandlingsansvarlige kan kreve at hele eller deler av behandlingsaktivitetene midlertidig opphører til vellykket utbedring er bekreftet.</w:t>
      </w:r>
    </w:p>
    <w:p w14:paraId="7B1F6AB7" w14:textId="77777777" w:rsidR="003024C0" w:rsidRPr="00711B4D" w:rsidRDefault="003024C0" w:rsidP="003C02E5">
      <w:pPr>
        <w:tabs>
          <w:tab w:val="left" w:pos="426"/>
        </w:tabs>
        <w:ind w:left="993" w:hanging="567"/>
        <w:rPr>
          <w:rFonts w:ascii="Arial" w:hAnsi="Arial" w:cs="Arial"/>
          <w:sz w:val="16"/>
          <w:szCs w:val="16"/>
        </w:rPr>
      </w:pPr>
      <w:r w:rsidRPr="00711B4D">
        <w:rPr>
          <w:rFonts w:ascii="Arial" w:hAnsi="Arial" w:cs="Arial"/>
          <w:sz w:val="16"/>
          <w:szCs w:val="16"/>
        </w:rPr>
        <w:t>10.6</w:t>
      </w:r>
      <w:r w:rsidRPr="00711B4D">
        <w:rPr>
          <w:rFonts w:ascii="Arial" w:hAnsi="Arial" w:cs="Arial"/>
          <w:sz w:val="16"/>
          <w:szCs w:val="16"/>
        </w:rPr>
        <w:tab/>
        <w:t>Hver av partene dekker sine egne kostnader forbundet med en revisjon. Hvis en revisjon avdekker ikke-uvesentlige avvik fra forpliktelsene i denne Databehandleravtalen, skal alle kostnader forbundet med revisjonen dekkes av Databehandleren, herunder den Behandlingsansvarliges og eksterne revisorers rimelige kostnader.</w:t>
      </w:r>
    </w:p>
    <w:p w14:paraId="7F4DF952" w14:textId="77777777" w:rsidR="003024C0" w:rsidRPr="00711B4D" w:rsidRDefault="003024C0" w:rsidP="003C02E5">
      <w:pPr>
        <w:tabs>
          <w:tab w:val="left" w:pos="426"/>
        </w:tabs>
        <w:ind w:left="993" w:hanging="567"/>
        <w:rPr>
          <w:rFonts w:ascii="Arial" w:hAnsi="Arial" w:cs="Arial"/>
          <w:sz w:val="16"/>
          <w:szCs w:val="16"/>
        </w:rPr>
      </w:pPr>
      <w:r w:rsidRPr="00711B4D">
        <w:rPr>
          <w:rFonts w:ascii="Arial" w:hAnsi="Arial" w:cs="Arial"/>
          <w:sz w:val="16"/>
          <w:szCs w:val="16"/>
        </w:rPr>
        <w:t xml:space="preserve"> </w:t>
      </w:r>
    </w:p>
    <w:p w14:paraId="6D62AEF4" w14:textId="77777777" w:rsidR="003024C0" w:rsidRPr="00711B4D" w:rsidRDefault="003024C0" w:rsidP="009957DF">
      <w:pPr>
        <w:pStyle w:val="Overskrift1"/>
        <w:ind w:left="993" w:hanging="567"/>
        <w:rPr>
          <w:rFonts w:ascii="Arial" w:hAnsi="Arial" w:cs="Arial"/>
          <w:sz w:val="16"/>
          <w:szCs w:val="16"/>
        </w:rPr>
      </w:pPr>
      <w:bookmarkStart w:id="10" w:name="_Toc61245196"/>
      <w:r w:rsidRPr="00711B4D">
        <w:rPr>
          <w:rFonts w:ascii="Arial" w:hAnsi="Arial" w:cs="Arial"/>
          <w:sz w:val="16"/>
          <w:szCs w:val="16"/>
        </w:rPr>
        <w:t>11</w:t>
      </w:r>
      <w:r w:rsidRPr="00711B4D">
        <w:rPr>
          <w:rFonts w:ascii="Arial" w:hAnsi="Arial" w:cs="Arial"/>
          <w:sz w:val="16"/>
          <w:szCs w:val="16"/>
        </w:rPr>
        <w:tab/>
        <w:t>ANSVARSBEGRENSNING</w:t>
      </w:r>
      <w:bookmarkEnd w:id="10"/>
    </w:p>
    <w:p w14:paraId="7DDEC3B1" w14:textId="77777777" w:rsidR="003024C0" w:rsidRPr="00711B4D" w:rsidRDefault="003024C0" w:rsidP="003C02E5">
      <w:pPr>
        <w:ind w:left="993" w:hanging="567"/>
        <w:rPr>
          <w:rFonts w:ascii="Arial" w:hAnsi="Arial" w:cs="Arial"/>
          <w:sz w:val="16"/>
          <w:szCs w:val="16"/>
        </w:rPr>
      </w:pPr>
      <w:r w:rsidRPr="00711B4D">
        <w:rPr>
          <w:rFonts w:ascii="Arial" w:hAnsi="Arial" w:cs="Arial"/>
          <w:sz w:val="16"/>
          <w:szCs w:val="16"/>
        </w:rPr>
        <w:t>11.1</w:t>
      </w:r>
      <w:r w:rsidRPr="00711B4D">
        <w:rPr>
          <w:rFonts w:ascii="Arial" w:hAnsi="Arial" w:cs="Arial"/>
          <w:sz w:val="16"/>
          <w:szCs w:val="16"/>
        </w:rPr>
        <w:tab/>
        <w:t xml:space="preserve">Databehandleren skal holde den Behandlingsansvarlige skadesløs fra eventuelle kostnader (herunder rimelige saksomkostninger) og tap som følge av et krav fra en tredjepart (inkludert tilsynsmyndigheter og registrerte) om at behandlingen av personopplysningene innebærer brudd på gjeldende personvernregler, og kravet skyldes Databehandlerens mislighold av sine forpliktelser i denne Databehandleravtalen, herunder behandling av personopplysninger utover den Behandlingsansvarliges skriftlige instrukser. </w:t>
      </w:r>
    </w:p>
    <w:p w14:paraId="660663A5" w14:textId="77777777" w:rsidR="003024C0" w:rsidRPr="00711B4D" w:rsidRDefault="003024C0" w:rsidP="003C02E5">
      <w:pPr>
        <w:tabs>
          <w:tab w:val="left" w:pos="426"/>
        </w:tabs>
        <w:ind w:left="993" w:hanging="567"/>
        <w:rPr>
          <w:rFonts w:ascii="Arial" w:hAnsi="Arial" w:cs="Arial"/>
          <w:sz w:val="16"/>
          <w:szCs w:val="16"/>
        </w:rPr>
      </w:pPr>
      <w:r w:rsidRPr="00711B4D">
        <w:rPr>
          <w:rFonts w:ascii="Arial" w:hAnsi="Arial" w:cs="Arial"/>
          <w:sz w:val="16"/>
          <w:szCs w:val="16"/>
        </w:rPr>
        <w:t>11.2</w:t>
      </w:r>
      <w:r w:rsidRPr="00711B4D">
        <w:rPr>
          <w:rFonts w:ascii="Arial" w:hAnsi="Arial" w:cs="Arial"/>
          <w:sz w:val="16"/>
          <w:szCs w:val="16"/>
        </w:rPr>
        <w:tab/>
        <w:t xml:space="preserve">Skadesløsholdelsen er betinget av (i) at den Behandlingsansvarlige umiddelbart varsler </w:t>
      </w:r>
      <w:r w:rsidRPr="00711B4D">
        <w:rPr>
          <w:rFonts w:ascii="Arial" w:hAnsi="Arial" w:cs="Arial"/>
          <w:sz w:val="16"/>
          <w:szCs w:val="16"/>
        </w:rPr>
        <w:lastRenderedPageBreak/>
        <w:t>Databehandleren om kravet, og (ii) at Databehandleren får mulighet til å samarbeide med den Behandlingsansvarlige i forsvaret mot og oppgjøret av kravet.</w:t>
      </w:r>
    </w:p>
    <w:p w14:paraId="1E29A502" w14:textId="77777777" w:rsidR="003024C0" w:rsidRPr="00711B4D" w:rsidRDefault="003024C0" w:rsidP="003C02E5">
      <w:pPr>
        <w:tabs>
          <w:tab w:val="left" w:pos="426"/>
        </w:tabs>
        <w:ind w:left="993" w:hanging="567"/>
        <w:rPr>
          <w:rFonts w:ascii="Arial" w:hAnsi="Arial" w:cs="Arial"/>
          <w:sz w:val="16"/>
          <w:szCs w:val="16"/>
        </w:rPr>
      </w:pPr>
      <w:r w:rsidRPr="00711B4D">
        <w:rPr>
          <w:rFonts w:ascii="Arial" w:hAnsi="Arial" w:cs="Arial"/>
          <w:sz w:val="16"/>
          <w:szCs w:val="16"/>
        </w:rPr>
        <w:t xml:space="preserve">  </w:t>
      </w:r>
    </w:p>
    <w:p w14:paraId="3EABFF10" w14:textId="77777777" w:rsidR="003024C0" w:rsidRPr="00711B4D" w:rsidRDefault="003024C0" w:rsidP="009957DF">
      <w:pPr>
        <w:pStyle w:val="Overskrift1"/>
        <w:ind w:left="993" w:hanging="567"/>
        <w:rPr>
          <w:rFonts w:ascii="Arial" w:hAnsi="Arial" w:cs="Arial"/>
          <w:sz w:val="16"/>
          <w:szCs w:val="16"/>
        </w:rPr>
      </w:pPr>
      <w:bookmarkStart w:id="11" w:name="_Toc61245197"/>
      <w:r w:rsidRPr="00711B4D">
        <w:rPr>
          <w:rFonts w:ascii="Arial" w:hAnsi="Arial" w:cs="Arial"/>
          <w:sz w:val="16"/>
          <w:szCs w:val="16"/>
        </w:rPr>
        <w:t>12</w:t>
      </w:r>
      <w:r w:rsidRPr="00711B4D">
        <w:rPr>
          <w:rFonts w:ascii="Arial" w:hAnsi="Arial" w:cs="Arial"/>
          <w:sz w:val="16"/>
          <w:szCs w:val="16"/>
        </w:rPr>
        <w:tab/>
        <w:t>[</w:t>
      </w:r>
      <w:r w:rsidRPr="00DE3D11">
        <w:rPr>
          <w:rFonts w:ascii="Arial" w:hAnsi="Arial" w:cs="Arial"/>
          <w:color w:val="FF0000"/>
          <w:sz w:val="16"/>
          <w:szCs w:val="16"/>
        </w:rPr>
        <w:t>alt.</w:t>
      </w:r>
      <w:r w:rsidRPr="00711B4D">
        <w:rPr>
          <w:rFonts w:ascii="Arial" w:hAnsi="Arial" w:cs="Arial"/>
          <w:sz w:val="16"/>
          <w:szCs w:val="16"/>
        </w:rPr>
        <w:t>]</w:t>
      </w:r>
      <w:r w:rsidR="003C02E5" w:rsidRPr="00711B4D">
        <w:rPr>
          <w:rFonts w:ascii="Arial" w:hAnsi="Arial" w:cs="Arial"/>
          <w:sz w:val="16"/>
          <w:szCs w:val="16"/>
        </w:rPr>
        <w:t xml:space="preserve"> </w:t>
      </w:r>
      <w:r w:rsidRPr="00711B4D">
        <w:rPr>
          <w:rFonts w:ascii="Arial" w:hAnsi="Arial" w:cs="Arial"/>
          <w:sz w:val="16"/>
          <w:szCs w:val="16"/>
        </w:rPr>
        <w:t>ANDRE BEHANDLINGSANSVARLIGE</w:t>
      </w:r>
      <w:bookmarkEnd w:id="11"/>
    </w:p>
    <w:p w14:paraId="6764F1A3" w14:textId="77777777" w:rsidR="003024C0" w:rsidRPr="00711B4D" w:rsidRDefault="003024C0" w:rsidP="003C02E5">
      <w:pPr>
        <w:tabs>
          <w:tab w:val="left" w:pos="426"/>
        </w:tabs>
        <w:ind w:left="993" w:hanging="567"/>
        <w:rPr>
          <w:rFonts w:ascii="Arial" w:hAnsi="Arial" w:cs="Arial"/>
          <w:sz w:val="16"/>
          <w:szCs w:val="16"/>
        </w:rPr>
      </w:pPr>
      <w:r w:rsidRPr="00711B4D">
        <w:rPr>
          <w:rFonts w:ascii="Arial" w:hAnsi="Arial" w:cs="Arial"/>
          <w:sz w:val="16"/>
          <w:szCs w:val="16"/>
        </w:rPr>
        <w:t>12.1</w:t>
      </w:r>
      <w:r w:rsidRPr="00711B4D">
        <w:rPr>
          <w:rFonts w:ascii="Arial" w:hAnsi="Arial" w:cs="Arial"/>
          <w:sz w:val="16"/>
          <w:szCs w:val="16"/>
        </w:rPr>
        <w:tab/>
        <w:t xml:space="preserve">Databehandleren anerkjenner at personopplysningene også behandles på vegne av den Behandlingsansvarliges konsernselskaper/kunder/klienter. Slike andre behandlingsansvarlige kan håndheve denne Databehandleravtalen som om de var avtaleparter. Slik håndheving skal imidlertid skje gjennom den Behandlingsansvarlige som er avtalepart. </w:t>
      </w:r>
    </w:p>
    <w:p w14:paraId="2696D87A" w14:textId="77777777" w:rsidR="003024C0" w:rsidRPr="00711B4D" w:rsidRDefault="003024C0" w:rsidP="003C02E5">
      <w:pPr>
        <w:tabs>
          <w:tab w:val="left" w:pos="426"/>
        </w:tabs>
        <w:ind w:left="993" w:hanging="567"/>
        <w:rPr>
          <w:rFonts w:ascii="Arial" w:hAnsi="Arial" w:cs="Arial"/>
          <w:sz w:val="16"/>
          <w:szCs w:val="16"/>
        </w:rPr>
      </w:pPr>
      <w:r w:rsidRPr="00711B4D">
        <w:rPr>
          <w:rFonts w:ascii="Arial" w:hAnsi="Arial" w:cs="Arial"/>
          <w:sz w:val="16"/>
          <w:szCs w:val="16"/>
        </w:rPr>
        <w:t>12.2</w:t>
      </w:r>
      <w:r w:rsidRPr="00711B4D">
        <w:rPr>
          <w:rFonts w:ascii="Arial" w:hAnsi="Arial" w:cs="Arial"/>
          <w:sz w:val="16"/>
          <w:szCs w:val="16"/>
        </w:rPr>
        <w:tab/>
        <w:t xml:space="preserve">Den Behandlingsansvarlige kan videresende enhver instruks fra slike andre behandlingsansvarlige, og Databehandleren skal handle i samsvar med slike instrukser som om de var den Behandlingsansvarliges egne. </w:t>
      </w:r>
    </w:p>
    <w:tbl>
      <w:tblPr>
        <w:tblStyle w:val="Tabellrutenett"/>
        <w:tblpPr w:leftFromText="141" w:rightFromText="141" w:vertAnchor="text" w:horzAnchor="page" w:tblpX="2071" w:tblpY="224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5271A7" w:rsidRPr="00711B4D" w14:paraId="6F7F153C" w14:textId="77777777" w:rsidTr="005271A7">
        <w:tc>
          <w:tcPr>
            <w:tcW w:w="4536" w:type="dxa"/>
          </w:tcPr>
          <w:p w14:paraId="5B5EB691" w14:textId="77777777" w:rsidR="005271A7" w:rsidRPr="00711B4D" w:rsidRDefault="005271A7" w:rsidP="005271A7">
            <w:pPr>
              <w:jc w:val="left"/>
              <w:rPr>
                <w:rFonts w:ascii="Arial" w:hAnsi="Arial" w:cs="Arial"/>
                <w:sz w:val="16"/>
                <w:szCs w:val="16"/>
              </w:rPr>
            </w:pPr>
            <w:r w:rsidRPr="00711B4D">
              <w:rPr>
                <w:rFonts w:ascii="Arial" w:hAnsi="Arial" w:cs="Arial"/>
                <w:sz w:val="16"/>
                <w:szCs w:val="16"/>
              </w:rPr>
              <w:br w:type="page"/>
            </w:r>
            <w:r w:rsidRPr="00711B4D">
              <w:rPr>
                <w:rFonts w:ascii="Arial" w:hAnsi="Arial" w:cs="Arial"/>
                <w:sz w:val="16"/>
                <w:szCs w:val="16"/>
              </w:rPr>
              <w:br w:type="page"/>
              <w:t>For og på vegne av den Behandlingsansvarlige:</w:t>
            </w:r>
          </w:p>
          <w:p w14:paraId="5B8ECC83" w14:textId="77777777" w:rsidR="005271A7" w:rsidRPr="00711B4D" w:rsidRDefault="005271A7" w:rsidP="005271A7">
            <w:pPr>
              <w:jc w:val="left"/>
              <w:rPr>
                <w:rFonts w:ascii="Arial" w:hAnsi="Arial" w:cs="Arial"/>
                <w:sz w:val="16"/>
                <w:szCs w:val="16"/>
              </w:rPr>
            </w:pPr>
          </w:p>
          <w:p w14:paraId="1048B6C1" w14:textId="77777777" w:rsidR="005271A7" w:rsidRPr="00711B4D" w:rsidRDefault="005271A7" w:rsidP="005271A7">
            <w:pPr>
              <w:rPr>
                <w:rFonts w:ascii="Arial" w:hAnsi="Arial" w:cs="Arial"/>
                <w:sz w:val="16"/>
                <w:szCs w:val="16"/>
              </w:rPr>
            </w:pPr>
          </w:p>
          <w:p w14:paraId="5097B293" w14:textId="77777777" w:rsidR="005271A7" w:rsidRPr="00711B4D" w:rsidRDefault="005271A7" w:rsidP="005271A7">
            <w:pPr>
              <w:rPr>
                <w:rFonts w:ascii="Arial" w:hAnsi="Arial" w:cs="Arial"/>
                <w:sz w:val="16"/>
                <w:szCs w:val="16"/>
              </w:rPr>
            </w:pPr>
            <w:r w:rsidRPr="00711B4D">
              <w:rPr>
                <w:rFonts w:ascii="Arial" w:hAnsi="Arial" w:cs="Arial"/>
                <w:sz w:val="16"/>
                <w:szCs w:val="16"/>
              </w:rPr>
              <w:t>Signatur: ________________________</w:t>
            </w:r>
          </w:p>
          <w:p w14:paraId="66AA8E89" w14:textId="77777777" w:rsidR="005271A7" w:rsidRPr="00711B4D" w:rsidRDefault="005271A7" w:rsidP="005271A7">
            <w:pPr>
              <w:rPr>
                <w:rFonts w:ascii="Arial" w:hAnsi="Arial" w:cs="Arial"/>
                <w:sz w:val="16"/>
                <w:szCs w:val="16"/>
              </w:rPr>
            </w:pPr>
          </w:p>
          <w:p w14:paraId="382B1581" w14:textId="77777777" w:rsidR="005271A7" w:rsidRPr="00711B4D" w:rsidRDefault="005271A7" w:rsidP="005271A7">
            <w:pPr>
              <w:rPr>
                <w:rFonts w:ascii="Arial" w:hAnsi="Arial" w:cs="Arial"/>
                <w:sz w:val="16"/>
                <w:szCs w:val="16"/>
              </w:rPr>
            </w:pPr>
            <w:r w:rsidRPr="00711B4D">
              <w:rPr>
                <w:rFonts w:ascii="Arial" w:hAnsi="Arial" w:cs="Arial"/>
                <w:sz w:val="16"/>
                <w:szCs w:val="16"/>
              </w:rPr>
              <w:t>Navn:</w:t>
            </w:r>
          </w:p>
          <w:p w14:paraId="67E4D9BE" w14:textId="77777777" w:rsidR="005271A7" w:rsidRPr="00711B4D" w:rsidRDefault="005271A7" w:rsidP="005271A7">
            <w:pPr>
              <w:rPr>
                <w:rFonts w:ascii="Arial" w:hAnsi="Arial" w:cs="Arial"/>
                <w:sz w:val="16"/>
                <w:szCs w:val="16"/>
              </w:rPr>
            </w:pPr>
          </w:p>
          <w:p w14:paraId="51822CBB" w14:textId="77777777" w:rsidR="005271A7" w:rsidRPr="00711B4D" w:rsidRDefault="005271A7" w:rsidP="005271A7">
            <w:pPr>
              <w:rPr>
                <w:rFonts w:ascii="Arial" w:hAnsi="Arial" w:cs="Arial"/>
                <w:sz w:val="16"/>
                <w:szCs w:val="16"/>
              </w:rPr>
            </w:pPr>
            <w:r w:rsidRPr="00711B4D">
              <w:rPr>
                <w:rFonts w:ascii="Arial" w:hAnsi="Arial" w:cs="Arial"/>
                <w:sz w:val="16"/>
                <w:szCs w:val="16"/>
              </w:rPr>
              <w:t>Dato:</w:t>
            </w:r>
          </w:p>
          <w:p w14:paraId="09FAF28E" w14:textId="77777777" w:rsidR="005271A7" w:rsidRPr="00711B4D" w:rsidRDefault="005271A7" w:rsidP="005271A7">
            <w:pPr>
              <w:rPr>
                <w:rFonts w:ascii="Arial" w:hAnsi="Arial" w:cs="Arial"/>
                <w:sz w:val="16"/>
                <w:szCs w:val="16"/>
              </w:rPr>
            </w:pPr>
          </w:p>
        </w:tc>
        <w:tc>
          <w:tcPr>
            <w:tcW w:w="4536" w:type="dxa"/>
          </w:tcPr>
          <w:p w14:paraId="7B37E548" w14:textId="77777777" w:rsidR="005271A7" w:rsidRPr="00711B4D" w:rsidRDefault="005271A7" w:rsidP="005271A7">
            <w:pPr>
              <w:rPr>
                <w:rFonts w:ascii="Arial" w:hAnsi="Arial" w:cs="Arial"/>
                <w:sz w:val="16"/>
                <w:szCs w:val="16"/>
              </w:rPr>
            </w:pPr>
            <w:r w:rsidRPr="00711B4D">
              <w:rPr>
                <w:rFonts w:ascii="Arial" w:hAnsi="Arial" w:cs="Arial"/>
                <w:sz w:val="16"/>
                <w:szCs w:val="16"/>
              </w:rPr>
              <w:t>For og på vegne av Databehandleren:</w:t>
            </w:r>
          </w:p>
          <w:p w14:paraId="2A640819" w14:textId="77777777" w:rsidR="005271A7" w:rsidRPr="00711B4D" w:rsidRDefault="005271A7" w:rsidP="005271A7">
            <w:pPr>
              <w:rPr>
                <w:rFonts w:ascii="Arial" w:hAnsi="Arial" w:cs="Arial"/>
                <w:sz w:val="16"/>
                <w:szCs w:val="16"/>
              </w:rPr>
            </w:pPr>
          </w:p>
          <w:p w14:paraId="5A97742F" w14:textId="77777777" w:rsidR="005271A7" w:rsidRPr="00711B4D" w:rsidRDefault="005271A7" w:rsidP="005271A7">
            <w:pPr>
              <w:rPr>
                <w:rFonts w:ascii="Arial" w:hAnsi="Arial" w:cs="Arial"/>
                <w:sz w:val="16"/>
                <w:szCs w:val="16"/>
              </w:rPr>
            </w:pPr>
          </w:p>
          <w:p w14:paraId="7F510563" w14:textId="77777777" w:rsidR="005271A7" w:rsidRPr="00711B4D" w:rsidRDefault="005271A7" w:rsidP="005271A7">
            <w:pPr>
              <w:rPr>
                <w:rFonts w:ascii="Arial" w:hAnsi="Arial" w:cs="Arial"/>
                <w:sz w:val="16"/>
                <w:szCs w:val="16"/>
              </w:rPr>
            </w:pPr>
            <w:r w:rsidRPr="00711B4D">
              <w:rPr>
                <w:rFonts w:ascii="Arial" w:hAnsi="Arial" w:cs="Arial"/>
                <w:sz w:val="16"/>
                <w:szCs w:val="16"/>
              </w:rPr>
              <w:t>Signatur: ________________________</w:t>
            </w:r>
          </w:p>
          <w:p w14:paraId="6248B0C2" w14:textId="77777777" w:rsidR="005271A7" w:rsidRPr="00711B4D" w:rsidRDefault="005271A7" w:rsidP="005271A7">
            <w:pPr>
              <w:rPr>
                <w:rFonts w:ascii="Arial" w:hAnsi="Arial" w:cs="Arial"/>
                <w:sz w:val="16"/>
                <w:szCs w:val="16"/>
              </w:rPr>
            </w:pPr>
          </w:p>
          <w:p w14:paraId="19B1DDD1" w14:textId="77777777" w:rsidR="005271A7" w:rsidRPr="00711B4D" w:rsidRDefault="005271A7" w:rsidP="005271A7">
            <w:pPr>
              <w:rPr>
                <w:rFonts w:ascii="Arial" w:hAnsi="Arial" w:cs="Arial"/>
                <w:sz w:val="16"/>
                <w:szCs w:val="16"/>
              </w:rPr>
            </w:pPr>
            <w:r w:rsidRPr="00711B4D">
              <w:rPr>
                <w:rFonts w:ascii="Arial" w:hAnsi="Arial" w:cs="Arial"/>
                <w:sz w:val="16"/>
                <w:szCs w:val="16"/>
              </w:rPr>
              <w:t>Navn:</w:t>
            </w:r>
          </w:p>
          <w:p w14:paraId="57975E83" w14:textId="77777777" w:rsidR="005271A7" w:rsidRPr="00711B4D" w:rsidRDefault="005271A7" w:rsidP="005271A7">
            <w:pPr>
              <w:rPr>
                <w:rFonts w:ascii="Arial" w:hAnsi="Arial" w:cs="Arial"/>
                <w:sz w:val="16"/>
                <w:szCs w:val="16"/>
              </w:rPr>
            </w:pPr>
          </w:p>
          <w:p w14:paraId="65119B48" w14:textId="77777777" w:rsidR="005271A7" w:rsidRPr="00711B4D" w:rsidRDefault="005271A7" w:rsidP="005271A7">
            <w:pPr>
              <w:rPr>
                <w:rFonts w:ascii="Arial" w:hAnsi="Arial" w:cs="Arial"/>
                <w:sz w:val="16"/>
                <w:szCs w:val="16"/>
              </w:rPr>
            </w:pPr>
            <w:r w:rsidRPr="00711B4D">
              <w:rPr>
                <w:rFonts w:ascii="Arial" w:hAnsi="Arial" w:cs="Arial"/>
                <w:sz w:val="16"/>
                <w:szCs w:val="16"/>
              </w:rPr>
              <w:t>Dato:</w:t>
            </w:r>
          </w:p>
        </w:tc>
      </w:tr>
    </w:tbl>
    <w:p w14:paraId="03FB8722" w14:textId="77777777" w:rsidR="003024C0" w:rsidRPr="00711B4D" w:rsidRDefault="003024C0" w:rsidP="003C02E5">
      <w:pPr>
        <w:tabs>
          <w:tab w:val="left" w:pos="426"/>
        </w:tabs>
        <w:ind w:left="993" w:hanging="567"/>
        <w:rPr>
          <w:rFonts w:ascii="Arial" w:hAnsi="Arial" w:cs="Arial"/>
          <w:sz w:val="16"/>
          <w:szCs w:val="16"/>
        </w:rPr>
      </w:pPr>
      <w:r w:rsidRPr="00711B4D">
        <w:rPr>
          <w:rFonts w:ascii="Arial" w:hAnsi="Arial" w:cs="Arial"/>
          <w:sz w:val="16"/>
          <w:szCs w:val="16"/>
        </w:rPr>
        <w:t>12.3</w:t>
      </w:r>
      <w:r w:rsidRPr="00711B4D">
        <w:rPr>
          <w:rFonts w:ascii="Arial" w:hAnsi="Arial" w:cs="Arial"/>
          <w:sz w:val="16"/>
          <w:szCs w:val="16"/>
        </w:rPr>
        <w:tab/>
        <w:t>Den Behandlingsansvarlige kan videresende enhver dokumentasjon og informasjon mottatt av Databehandleren til slike andre behandlingsansvarlige.</w:t>
      </w:r>
    </w:p>
    <w:p w14:paraId="637BC96A" w14:textId="77777777" w:rsidR="003024C0" w:rsidRPr="00711B4D" w:rsidRDefault="003024C0" w:rsidP="003C02E5">
      <w:pPr>
        <w:tabs>
          <w:tab w:val="left" w:pos="426"/>
        </w:tabs>
        <w:ind w:left="993" w:hanging="567"/>
        <w:rPr>
          <w:rFonts w:ascii="Arial" w:hAnsi="Arial" w:cs="Arial"/>
          <w:sz w:val="16"/>
          <w:szCs w:val="16"/>
        </w:rPr>
      </w:pPr>
      <w:r w:rsidRPr="00711B4D">
        <w:rPr>
          <w:rFonts w:ascii="Arial" w:hAnsi="Arial" w:cs="Arial"/>
          <w:sz w:val="16"/>
          <w:szCs w:val="16"/>
        </w:rPr>
        <w:t xml:space="preserve">  </w:t>
      </w:r>
    </w:p>
    <w:p w14:paraId="1EEACBD7" w14:textId="77777777" w:rsidR="003024C0" w:rsidRPr="00711B4D" w:rsidRDefault="003024C0" w:rsidP="009957DF">
      <w:pPr>
        <w:pStyle w:val="Overskrift1"/>
        <w:ind w:left="993" w:hanging="567"/>
        <w:rPr>
          <w:rFonts w:ascii="Arial" w:hAnsi="Arial" w:cs="Arial"/>
          <w:sz w:val="16"/>
          <w:szCs w:val="16"/>
        </w:rPr>
      </w:pPr>
      <w:bookmarkStart w:id="12" w:name="_Toc61245198"/>
      <w:r w:rsidRPr="00711B4D">
        <w:rPr>
          <w:rFonts w:ascii="Arial" w:hAnsi="Arial" w:cs="Arial"/>
          <w:sz w:val="16"/>
          <w:szCs w:val="16"/>
        </w:rPr>
        <w:t>13</w:t>
      </w:r>
      <w:r w:rsidRPr="00711B4D">
        <w:rPr>
          <w:rFonts w:ascii="Arial" w:hAnsi="Arial" w:cs="Arial"/>
          <w:sz w:val="16"/>
          <w:szCs w:val="16"/>
        </w:rPr>
        <w:tab/>
        <w:t>VARIGHET OG OPPSIGELSE</w:t>
      </w:r>
      <w:bookmarkEnd w:id="12"/>
    </w:p>
    <w:p w14:paraId="309AB2E6" w14:textId="52FFA8D7" w:rsidR="003024C0" w:rsidRDefault="003024C0" w:rsidP="003C02E5">
      <w:pPr>
        <w:tabs>
          <w:tab w:val="left" w:pos="426"/>
        </w:tabs>
        <w:ind w:left="993" w:hanging="567"/>
        <w:rPr>
          <w:rFonts w:ascii="Arial" w:hAnsi="Arial" w:cs="Arial"/>
          <w:sz w:val="16"/>
          <w:szCs w:val="16"/>
        </w:rPr>
      </w:pPr>
      <w:r w:rsidRPr="00711B4D">
        <w:rPr>
          <w:rFonts w:ascii="Arial" w:hAnsi="Arial" w:cs="Arial"/>
          <w:sz w:val="16"/>
          <w:szCs w:val="16"/>
        </w:rPr>
        <w:t>13.1</w:t>
      </w:r>
      <w:r w:rsidRPr="00711B4D">
        <w:rPr>
          <w:rFonts w:ascii="Arial" w:hAnsi="Arial" w:cs="Arial"/>
          <w:sz w:val="16"/>
          <w:szCs w:val="16"/>
        </w:rPr>
        <w:tab/>
        <w:t xml:space="preserve">Denne Databehandleravtalen gjelder så lenge Databehandleren behandler personopplysninger på vegne av den Behandlingsansvarlige i forbindelse med Hovedavtalen. </w:t>
      </w:r>
    </w:p>
    <w:p w14:paraId="34FD269C" w14:textId="06CF7BB4" w:rsidR="00564494" w:rsidRPr="00711B4D" w:rsidRDefault="00564494" w:rsidP="003C02E5">
      <w:pPr>
        <w:tabs>
          <w:tab w:val="left" w:pos="426"/>
        </w:tabs>
        <w:ind w:left="993" w:hanging="567"/>
        <w:rPr>
          <w:rFonts w:ascii="Arial" w:hAnsi="Arial" w:cs="Arial"/>
          <w:sz w:val="16"/>
          <w:szCs w:val="16"/>
        </w:rPr>
      </w:pPr>
      <w:r w:rsidRPr="00564494">
        <w:rPr>
          <w:rFonts w:ascii="Arial" w:hAnsi="Arial" w:cs="Arial"/>
          <w:sz w:val="16"/>
          <w:szCs w:val="16"/>
        </w:rPr>
        <w:t>13.2     Behandlingsansvarlig har rett til å si opp avtalen dersom databehandleren ikke lenger oppfyller kravene etter GDPR artikkel 28 nr.1</w:t>
      </w:r>
    </w:p>
    <w:p w14:paraId="39CDF972" w14:textId="469EBE84" w:rsidR="00DD6346" w:rsidRPr="00711B4D" w:rsidRDefault="003024C0" w:rsidP="003C02E5">
      <w:pPr>
        <w:tabs>
          <w:tab w:val="left" w:pos="426"/>
        </w:tabs>
        <w:ind w:left="993" w:hanging="567"/>
        <w:rPr>
          <w:rFonts w:ascii="Arial" w:hAnsi="Arial" w:cs="Arial"/>
          <w:sz w:val="16"/>
          <w:szCs w:val="16"/>
        </w:rPr>
      </w:pPr>
      <w:r w:rsidRPr="00711B4D">
        <w:rPr>
          <w:rFonts w:ascii="Arial" w:hAnsi="Arial" w:cs="Arial"/>
          <w:sz w:val="16"/>
          <w:szCs w:val="16"/>
        </w:rPr>
        <w:t>13.</w:t>
      </w:r>
      <w:r w:rsidR="00564494">
        <w:rPr>
          <w:rFonts w:ascii="Arial" w:hAnsi="Arial" w:cs="Arial"/>
          <w:sz w:val="16"/>
          <w:szCs w:val="16"/>
        </w:rPr>
        <w:t>3</w:t>
      </w:r>
      <w:r w:rsidRPr="00711B4D">
        <w:rPr>
          <w:rFonts w:ascii="Arial" w:hAnsi="Arial" w:cs="Arial"/>
          <w:sz w:val="16"/>
          <w:szCs w:val="16"/>
        </w:rPr>
        <w:tab/>
        <w:t>Ved opphør eller oppsigelse av Databehandleravtalen skal Databehandleren, dersom den Behandlingsansvarlige ønsker det, slette eller tilbakelevere alle personopplysninger til den Behandlingsansvarlige og slette eksisterende kopier, og bekrefte overfor den Behandlingsansvarlige at dette er gjort, med mindre gjeldende rett i EØS-området krever at Databehandleren lagrer personopplysningene (i så fall skal Databehandleren besørge sikker lagring, men ikke aktivt behandle, personopplysningene, og skal slette personopplysningene så snart loven tillater dette).</w:t>
      </w:r>
    </w:p>
    <w:p w14:paraId="2DE766BA" w14:textId="77777777" w:rsidR="00DD6346" w:rsidRDefault="00DD6346">
      <w:r>
        <w:br w:type="page"/>
      </w:r>
    </w:p>
    <w:p w14:paraId="215CBF05" w14:textId="77777777" w:rsidR="003024C0" w:rsidRDefault="003024C0" w:rsidP="003C02E5">
      <w:pPr>
        <w:tabs>
          <w:tab w:val="left" w:pos="426"/>
        </w:tabs>
        <w:ind w:left="993" w:hanging="567"/>
        <w:sectPr w:rsidR="003024C0" w:rsidSect="008D7168">
          <w:type w:val="continuous"/>
          <w:pgSz w:w="11906" w:h="16838"/>
          <w:pgMar w:top="1417" w:right="1274" w:bottom="1276" w:left="1276" w:header="708" w:footer="708" w:gutter="0"/>
          <w:cols w:num="2" w:space="282"/>
          <w:docGrid w:linePitch="360"/>
        </w:sectPr>
      </w:pPr>
    </w:p>
    <w:p w14:paraId="657C7CE6" w14:textId="7E39F72E" w:rsidR="00A77261" w:rsidRDefault="003024C0" w:rsidP="003024C0">
      <w:pPr>
        <w:rPr>
          <w:rFonts w:cstheme="minorHAnsi"/>
          <w:b/>
        </w:rPr>
      </w:pPr>
      <w:r w:rsidRPr="003C02E5">
        <w:rPr>
          <w:rFonts w:cstheme="minorHAnsi"/>
          <w:b/>
        </w:rPr>
        <w:lastRenderedPageBreak/>
        <w:t>VEDLEGG 1: DATABEHANDLINGENS OMFANG</w:t>
      </w:r>
      <w:r w:rsidRPr="003C02E5">
        <w:rPr>
          <w:rFonts w:cstheme="minorHAnsi"/>
          <w:b/>
        </w:rPr>
        <w:br/>
      </w:r>
    </w:p>
    <w:p w14:paraId="10CC8A7D" w14:textId="6F0D75DD" w:rsidR="00C644A7" w:rsidRDefault="00C644A7" w:rsidP="005F7694">
      <w:pPr>
        <w:pBdr>
          <w:top w:val="single" w:sz="4" w:space="1" w:color="auto"/>
          <w:left w:val="single" w:sz="4" w:space="4" w:color="auto"/>
          <w:bottom w:val="single" w:sz="4" w:space="1" w:color="auto"/>
          <w:right w:val="single" w:sz="4" w:space="4" w:color="auto"/>
        </w:pBdr>
        <w:rPr>
          <w:rFonts w:cstheme="minorHAnsi"/>
          <w:b/>
        </w:rPr>
      </w:pPr>
      <w:r>
        <w:rPr>
          <w:rFonts w:cstheme="minorHAnsi"/>
          <w:b/>
        </w:rPr>
        <w:t>Veiledning:</w:t>
      </w:r>
    </w:p>
    <w:p w14:paraId="3327C495" w14:textId="05C99D52" w:rsidR="00C644A7" w:rsidRDefault="00A50DB5" w:rsidP="005F7694">
      <w:pPr>
        <w:pBdr>
          <w:top w:val="single" w:sz="4" w:space="1" w:color="auto"/>
          <w:left w:val="single" w:sz="4" w:space="4" w:color="auto"/>
          <w:bottom w:val="single" w:sz="4" w:space="1" w:color="auto"/>
          <w:right w:val="single" w:sz="4" w:space="4" w:color="auto"/>
        </w:pBdr>
        <w:rPr>
          <w:rFonts w:cstheme="minorHAnsi"/>
          <w:i/>
        </w:rPr>
      </w:pPr>
      <w:r>
        <w:rPr>
          <w:rFonts w:cstheme="minorHAnsi"/>
          <w:i/>
        </w:rPr>
        <w:t xml:space="preserve">Personopplysning er enhver opplysning om en identifisert eller identifiserbar fysisk person. Enhver opplysning skal forstås svært vidt og inneholder ingen begrensninger knyttet til art, innhold eller form. Personopplysninger kan formidles gjennom tekst, tall, bilde, video, lydopptak, data eller hvilken som helst annen slags fremstilling av informasjon. Opplysningene må dreie seg om en fysisk person. Det er ikke et krav at personen må være identifisert – det er tilstrekkelig </w:t>
      </w:r>
      <w:r w:rsidR="005F7694">
        <w:rPr>
          <w:rFonts w:cstheme="minorHAnsi"/>
          <w:i/>
        </w:rPr>
        <w:t>at det er mulig å identifisere vedkommende.</w:t>
      </w:r>
    </w:p>
    <w:p w14:paraId="23E79C23" w14:textId="0570D4DE" w:rsidR="005F7694" w:rsidRDefault="005F7694" w:rsidP="005F7694">
      <w:pPr>
        <w:pBdr>
          <w:top w:val="single" w:sz="4" w:space="1" w:color="auto"/>
          <w:left w:val="single" w:sz="4" w:space="4" w:color="auto"/>
          <w:bottom w:val="single" w:sz="4" w:space="1" w:color="auto"/>
          <w:right w:val="single" w:sz="4" w:space="4" w:color="auto"/>
        </w:pBdr>
        <w:rPr>
          <w:rFonts w:cstheme="minorHAnsi"/>
          <w:i/>
        </w:rPr>
      </w:pPr>
      <w:r>
        <w:rPr>
          <w:rFonts w:cstheme="minorHAnsi"/>
          <w:i/>
        </w:rPr>
        <w:t xml:space="preserve">Navnet på et enkeltpersonforetak vil kunne være personopplysning. </w:t>
      </w:r>
    </w:p>
    <w:p w14:paraId="31C35ED9" w14:textId="0D32E180" w:rsidR="005F7694" w:rsidRPr="00A50DB5" w:rsidRDefault="005F7694" w:rsidP="005F7694">
      <w:pPr>
        <w:pBdr>
          <w:top w:val="single" w:sz="4" w:space="1" w:color="auto"/>
          <w:left w:val="single" w:sz="4" w:space="4" w:color="auto"/>
          <w:bottom w:val="single" w:sz="4" w:space="1" w:color="auto"/>
          <w:right w:val="single" w:sz="4" w:space="4" w:color="auto"/>
        </w:pBdr>
        <w:rPr>
          <w:rFonts w:cstheme="minorHAnsi"/>
          <w:i/>
        </w:rPr>
      </w:pPr>
      <w:r>
        <w:rPr>
          <w:rFonts w:cstheme="minorHAnsi"/>
          <w:i/>
        </w:rPr>
        <w:t>Behandling er enhver operasjon som gjøres med personopplysninger, enten automatisert eller ikke, f.e</w:t>
      </w:r>
      <w:r w:rsidR="00162092">
        <w:rPr>
          <w:rFonts w:cstheme="minorHAnsi"/>
          <w:i/>
        </w:rPr>
        <w:t>ks.</w:t>
      </w:r>
      <w:r>
        <w:rPr>
          <w:rFonts w:cstheme="minorHAnsi"/>
          <w:i/>
        </w:rPr>
        <w:t xml:space="preserve"> innsamling, registrering, organisering, strukturering, lagring, tilpasning eller endring, gjenfinning, konsultering, bruk, utlevering ved overføring. Spredning eller andre former for tilgjengeliggjøring, sammenstilling eller samkjøring, begrensning, sletting eller tilintetgjøring.</w:t>
      </w:r>
    </w:p>
    <w:p w14:paraId="26D78BFC" w14:textId="77777777" w:rsidR="005F649B" w:rsidRDefault="005F649B" w:rsidP="005F649B">
      <w:pPr>
        <w:rPr>
          <w:rFonts w:cstheme="minorHAnsi"/>
          <w:b/>
        </w:rPr>
      </w:pPr>
      <w:r>
        <w:rPr>
          <w:rFonts w:cstheme="minorHAnsi"/>
          <w:b/>
        </w:rPr>
        <w:t>Behandlingens tema</w:t>
      </w:r>
    </w:p>
    <w:p w14:paraId="11989D4F" w14:textId="5735DA4B" w:rsidR="005F649B" w:rsidRPr="005F649B" w:rsidRDefault="005F649B" w:rsidP="003024C0">
      <w:pPr>
        <w:rPr>
          <w:rFonts w:cstheme="minorHAnsi"/>
        </w:rPr>
      </w:pPr>
      <w:r w:rsidRPr="00B76921">
        <w:rPr>
          <w:rFonts w:cstheme="minorHAnsi"/>
          <w:color w:val="FF0000"/>
        </w:rPr>
        <w:t xml:space="preserve">Sett inn </w:t>
      </w:r>
      <w:r>
        <w:rPr>
          <w:rFonts w:cstheme="minorHAnsi"/>
        </w:rPr>
        <w:t xml:space="preserve">en detaljert beskrivelse av selve behandlingen. Beskriv konkret hva du som </w:t>
      </w:r>
      <w:r w:rsidR="00DA775E">
        <w:rPr>
          <w:rFonts w:cstheme="minorHAnsi"/>
        </w:rPr>
        <w:t>D</w:t>
      </w:r>
      <w:r>
        <w:rPr>
          <w:rFonts w:cstheme="minorHAnsi"/>
        </w:rPr>
        <w:t>atabehandler faktisk skal gjøre.</w:t>
      </w:r>
    </w:p>
    <w:p w14:paraId="44160566" w14:textId="77777777" w:rsidR="003024C0" w:rsidRPr="003C02E5" w:rsidRDefault="003024C0" w:rsidP="003024C0">
      <w:pPr>
        <w:rPr>
          <w:rFonts w:cstheme="minorHAnsi"/>
          <w:b/>
        </w:rPr>
      </w:pPr>
      <w:r w:rsidRPr="003C02E5">
        <w:rPr>
          <w:rFonts w:cstheme="minorHAnsi"/>
          <w:b/>
        </w:rPr>
        <w:t>Behandlingens formål</w:t>
      </w:r>
    </w:p>
    <w:p w14:paraId="1BD9E56F" w14:textId="77777777" w:rsidR="003024C0" w:rsidRPr="003C02E5" w:rsidRDefault="003024C0" w:rsidP="003024C0">
      <w:pPr>
        <w:rPr>
          <w:rFonts w:cstheme="minorHAnsi"/>
        </w:rPr>
      </w:pPr>
      <w:r w:rsidRPr="003C02E5">
        <w:rPr>
          <w:rFonts w:cstheme="minorHAnsi"/>
        </w:rPr>
        <w:t xml:space="preserve">Formålet med databehandlingen er at Databehandleren skal kunne utføre sine forpliktelser i henhold til Hovedavtalen. </w:t>
      </w:r>
    </w:p>
    <w:p w14:paraId="1143A2D4" w14:textId="77777777" w:rsidR="003024C0" w:rsidRPr="003C02E5" w:rsidRDefault="003024C0" w:rsidP="003024C0">
      <w:pPr>
        <w:rPr>
          <w:rFonts w:cstheme="minorHAnsi"/>
          <w:b/>
        </w:rPr>
      </w:pPr>
      <w:r w:rsidRPr="003C02E5">
        <w:rPr>
          <w:rFonts w:cstheme="minorHAnsi"/>
          <w:b/>
        </w:rPr>
        <w:t>Behandlingens art og hensikt</w:t>
      </w:r>
    </w:p>
    <w:p w14:paraId="6ACA47C6" w14:textId="77777777" w:rsidR="003024C0" w:rsidRPr="003C02E5" w:rsidRDefault="003024C0" w:rsidP="003024C0">
      <w:pPr>
        <w:rPr>
          <w:rFonts w:cstheme="minorHAnsi"/>
          <w:i/>
        </w:rPr>
      </w:pPr>
      <w:r w:rsidRPr="00B76921">
        <w:rPr>
          <w:rFonts w:cstheme="minorHAnsi"/>
          <w:color w:val="FF0000"/>
        </w:rPr>
        <w:t xml:space="preserve">Sett inn </w:t>
      </w:r>
      <w:r w:rsidRPr="003C02E5">
        <w:rPr>
          <w:rFonts w:cstheme="minorHAnsi"/>
        </w:rPr>
        <w:t xml:space="preserve">beskrivelse eller sett inn referanse til relevante deler av Hovedavtalen eller vedlegg til Hovedavtalen. Eksempel kan være </w:t>
      </w:r>
      <w:r w:rsidRPr="003C02E5">
        <w:rPr>
          <w:rFonts w:cstheme="minorHAnsi"/>
          <w:i/>
        </w:rPr>
        <w:t xml:space="preserve">lagring av data på en </w:t>
      </w:r>
      <w:proofErr w:type="spellStart"/>
      <w:r w:rsidRPr="003C02E5">
        <w:rPr>
          <w:rFonts w:cstheme="minorHAnsi"/>
          <w:i/>
        </w:rPr>
        <w:t>skybasert</w:t>
      </w:r>
      <w:proofErr w:type="spellEnd"/>
      <w:r w:rsidRPr="003C02E5">
        <w:rPr>
          <w:rFonts w:cstheme="minorHAnsi"/>
          <w:i/>
        </w:rPr>
        <w:t xml:space="preserve"> plattform.</w:t>
      </w:r>
    </w:p>
    <w:p w14:paraId="6D306FF0" w14:textId="77777777" w:rsidR="003024C0" w:rsidRPr="003C02E5" w:rsidRDefault="003024C0" w:rsidP="003024C0">
      <w:pPr>
        <w:rPr>
          <w:rFonts w:cstheme="minorHAnsi"/>
          <w:b/>
        </w:rPr>
      </w:pPr>
      <w:r w:rsidRPr="003C02E5">
        <w:rPr>
          <w:rFonts w:cstheme="minorHAnsi"/>
          <w:b/>
        </w:rPr>
        <w:t>Kategorier av registrerte</w:t>
      </w:r>
    </w:p>
    <w:p w14:paraId="0ACF5B04" w14:textId="40B04242" w:rsidR="003024C0" w:rsidRPr="00AC3F22" w:rsidRDefault="003024C0" w:rsidP="003024C0">
      <w:pPr>
        <w:rPr>
          <w:rFonts w:cstheme="minorHAnsi"/>
          <w:color w:val="FF0000"/>
        </w:rPr>
      </w:pPr>
      <w:r w:rsidRPr="00AC3F22">
        <w:rPr>
          <w:rFonts w:cstheme="minorHAnsi"/>
          <w:color w:val="FF0000"/>
        </w:rPr>
        <w:t>Sett inn.</w:t>
      </w:r>
      <w:r w:rsidR="00AC3F22">
        <w:rPr>
          <w:rFonts w:cstheme="minorHAnsi"/>
          <w:color w:val="FF0000"/>
        </w:rPr>
        <w:t xml:space="preserve"> </w:t>
      </w:r>
      <w:r w:rsidRPr="003C02E5">
        <w:rPr>
          <w:rFonts w:cstheme="minorHAnsi"/>
          <w:i/>
        </w:rPr>
        <w:t xml:space="preserve">Eksempler: Den Behandlingsansvarliges nåværende, tidligere og potensielle ansatte; nåværende, tidligere og potensielle ansatte hos den Behandlingsansvarliges kunder. </w:t>
      </w:r>
    </w:p>
    <w:p w14:paraId="4FE355A2" w14:textId="77777777" w:rsidR="003024C0" w:rsidRPr="003C02E5" w:rsidRDefault="003024C0" w:rsidP="003024C0">
      <w:pPr>
        <w:rPr>
          <w:rFonts w:cstheme="minorHAnsi"/>
          <w:b/>
        </w:rPr>
      </w:pPr>
      <w:r w:rsidRPr="003C02E5">
        <w:rPr>
          <w:rFonts w:cstheme="minorHAnsi"/>
          <w:b/>
        </w:rPr>
        <w:t xml:space="preserve">Typen personopplysninger </w:t>
      </w:r>
    </w:p>
    <w:p w14:paraId="77ADB1EC" w14:textId="66820F6A" w:rsidR="003024C0" w:rsidRPr="00AC3F22" w:rsidRDefault="003024C0" w:rsidP="003024C0">
      <w:pPr>
        <w:rPr>
          <w:rFonts w:cstheme="minorHAnsi"/>
          <w:color w:val="FF0000"/>
        </w:rPr>
      </w:pPr>
      <w:r w:rsidRPr="00AC3F22">
        <w:rPr>
          <w:rFonts w:cstheme="minorHAnsi"/>
          <w:color w:val="FF0000"/>
        </w:rPr>
        <w:t>Sett inn.</w:t>
      </w:r>
      <w:r w:rsidR="00AC3F22">
        <w:rPr>
          <w:rFonts w:cstheme="minorHAnsi"/>
          <w:color w:val="FF0000"/>
        </w:rPr>
        <w:t xml:space="preserve"> </w:t>
      </w:r>
      <w:r w:rsidRPr="003C02E5">
        <w:rPr>
          <w:rFonts w:cstheme="minorHAnsi"/>
          <w:i/>
        </w:rPr>
        <w:t>Eksempler: Navn, kjønn, fødselsdato, telefonnummer, adresse, e</w:t>
      </w:r>
      <w:r w:rsidR="00C644A7">
        <w:rPr>
          <w:rFonts w:cstheme="minorHAnsi"/>
          <w:i/>
        </w:rPr>
        <w:t>-</w:t>
      </w:r>
      <w:r w:rsidRPr="003C02E5">
        <w:rPr>
          <w:rFonts w:cstheme="minorHAnsi"/>
          <w:i/>
        </w:rPr>
        <w:t xml:space="preserve">postadresse, funksjoner/stilling, ansatt-ID,  tjenestetid, lønn, utdannelse og andre yrkesmessige kvalifikasjoner, opplysninger vedrørende nåværende og tidligere pensjonsordninger og pensjonsbeløp, pensjonsinnskudd, ytelser til ansatte, sivilstand, stønader, bankopplysninger, personnummer og/eller helsetilstand, lønn; kredittopplysninger, forhold til myndigheter og myndighetspersoner, informasjon mottatt gjennom søk i offentlige kilder og samtaler/intervjuer; transaksjoner, </w:t>
      </w:r>
      <w:r w:rsidR="00E23B5E" w:rsidRPr="003C02E5">
        <w:rPr>
          <w:rFonts w:cstheme="minorHAnsi"/>
          <w:i/>
        </w:rPr>
        <w:t>atferds opplysninger</w:t>
      </w:r>
      <w:r w:rsidRPr="003C02E5">
        <w:rPr>
          <w:rFonts w:cstheme="minorHAnsi"/>
          <w:i/>
        </w:rPr>
        <w:t xml:space="preserve"> (f.eks. besøkte nettsteder, aktiviteter utløst ved definerte handlinger slik som sideinnlastinger, klikk, innlogginger og kjøp); </w:t>
      </w:r>
      <w:r w:rsidR="00E23B5E" w:rsidRPr="003C02E5">
        <w:rPr>
          <w:rFonts w:cstheme="minorHAnsi"/>
          <w:i/>
        </w:rPr>
        <w:t>GEO lokaliseringsdata</w:t>
      </w:r>
      <w:r w:rsidRPr="003C02E5">
        <w:rPr>
          <w:rFonts w:cstheme="minorHAnsi"/>
          <w:i/>
        </w:rPr>
        <w:t xml:space="preserve">. </w:t>
      </w:r>
    </w:p>
    <w:p w14:paraId="5D8FA637" w14:textId="77777777" w:rsidR="003024C0" w:rsidRPr="003C02E5" w:rsidRDefault="003024C0" w:rsidP="003024C0">
      <w:pPr>
        <w:rPr>
          <w:rFonts w:cstheme="minorHAnsi"/>
          <w:b/>
        </w:rPr>
      </w:pPr>
      <w:r w:rsidRPr="003C02E5">
        <w:rPr>
          <w:rFonts w:cstheme="minorHAnsi"/>
          <w:b/>
        </w:rPr>
        <w:t>Særlige kategorier av personopplysninger (hvis relevant)</w:t>
      </w:r>
    </w:p>
    <w:p w14:paraId="388BDA12" w14:textId="2870D87F" w:rsidR="00C440D9" w:rsidRPr="00E4530F" w:rsidRDefault="003024C0">
      <w:pPr>
        <w:rPr>
          <w:rFonts w:cstheme="minorHAnsi"/>
          <w:color w:val="FF0000"/>
        </w:rPr>
      </w:pPr>
      <w:r w:rsidRPr="00AC3F22">
        <w:rPr>
          <w:rFonts w:cstheme="minorHAnsi"/>
          <w:color w:val="FF0000"/>
        </w:rPr>
        <w:t>Sett inn.</w:t>
      </w:r>
      <w:r w:rsidR="00E4530F">
        <w:rPr>
          <w:rFonts w:cstheme="minorHAnsi"/>
          <w:color w:val="FF0000"/>
        </w:rPr>
        <w:t xml:space="preserve"> </w:t>
      </w:r>
      <w:r w:rsidR="00832BAF" w:rsidRPr="00832BAF">
        <w:rPr>
          <w:rFonts w:cstheme="minorHAnsi"/>
          <w:i/>
        </w:rPr>
        <w:t>Også kalt sensitive personopplysninger. Dette er opplysninger som krever ekstra vern, slik som opplysninger om rasemessig eller etnisk opprinnelse,</w:t>
      </w:r>
      <w:r w:rsidR="00832BAF">
        <w:rPr>
          <w:rFonts w:cstheme="minorHAnsi"/>
          <w:i/>
        </w:rPr>
        <w:t xml:space="preserve"> politisk oppfatning, </w:t>
      </w:r>
      <w:r w:rsidR="00832BAF" w:rsidRPr="00832BAF">
        <w:rPr>
          <w:rFonts w:cstheme="minorHAnsi"/>
          <w:i/>
        </w:rPr>
        <w:t>religion</w:t>
      </w:r>
      <w:r w:rsidR="00832BAF">
        <w:rPr>
          <w:rFonts w:cstheme="minorHAnsi"/>
          <w:i/>
        </w:rPr>
        <w:t>, filosofisk overbevisning eller fagforeningsmedlemskap</w:t>
      </w:r>
      <w:r w:rsidR="00832BAF" w:rsidRPr="00832BAF">
        <w:rPr>
          <w:rFonts w:cstheme="minorHAnsi"/>
          <w:i/>
        </w:rPr>
        <w:t xml:space="preserve">, helseopplysninger, seksuell orientering med mer. </w:t>
      </w:r>
      <w:r w:rsidR="00C440D9" w:rsidRPr="00832BAF">
        <w:rPr>
          <w:rFonts w:cstheme="minorHAnsi"/>
          <w:i/>
        </w:rPr>
        <w:br w:type="page"/>
      </w:r>
    </w:p>
    <w:p w14:paraId="3D4E6FAF" w14:textId="77777777" w:rsidR="00A14A87" w:rsidRDefault="00A14A87" w:rsidP="003024C0">
      <w:pPr>
        <w:rPr>
          <w:rFonts w:cstheme="minorHAnsi"/>
          <w:b/>
        </w:rPr>
      </w:pPr>
    </w:p>
    <w:p w14:paraId="3B8F55AA" w14:textId="73D06A21" w:rsidR="003024C0" w:rsidRDefault="003024C0" w:rsidP="003024C0">
      <w:pPr>
        <w:rPr>
          <w:rFonts w:cstheme="minorHAnsi"/>
          <w:b/>
        </w:rPr>
      </w:pPr>
      <w:r w:rsidRPr="003C02E5">
        <w:rPr>
          <w:rFonts w:cstheme="minorHAnsi"/>
          <w:b/>
        </w:rPr>
        <w:t>VEDLEGG 2: TEKNISKE OG ORGANISATORISKE SIKKERHETSTILTAK</w:t>
      </w:r>
      <w:r w:rsidRPr="003C02E5">
        <w:rPr>
          <w:rFonts w:cstheme="minorHAnsi"/>
          <w:b/>
        </w:rPr>
        <w:br/>
      </w:r>
    </w:p>
    <w:p w14:paraId="1D846761" w14:textId="5561FE03" w:rsidR="00A77261" w:rsidRPr="003C02E5" w:rsidRDefault="00A77261" w:rsidP="001E2694">
      <w:pPr>
        <w:pBdr>
          <w:top w:val="single" w:sz="4" w:space="1" w:color="auto"/>
          <w:left w:val="single" w:sz="4" w:space="4" w:color="auto"/>
          <w:bottom w:val="single" w:sz="4" w:space="1" w:color="auto"/>
          <w:right w:val="single" w:sz="4" w:space="4" w:color="auto"/>
        </w:pBdr>
        <w:rPr>
          <w:rFonts w:cstheme="minorHAnsi"/>
          <w:b/>
        </w:rPr>
      </w:pPr>
      <w:r>
        <w:rPr>
          <w:rFonts w:cstheme="minorHAnsi"/>
          <w:b/>
        </w:rPr>
        <w:t>Veiledning:</w:t>
      </w:r>
    </w:p>
    <w:p w14:paraId="04D62C35" w14:textId="77777777" w:rsidR="003024C0" w:rsidRPr="00991AE1" w:rsidRDefault="003024C0" w:rsidP="001E2694">
      <w:pPr>
        <w:pBdr>
          <w:top w:val="single" w:sz="4" w:space="1" w:color="auto"/>
          <w:left w:val="single" w:sz="4" w:space="4" w:color="auto"/>
          <w:bottom w:val="single" w:sz="4" w:space="1" w:color="auto"/>
          <w:right w:val="single" w:sz="4" w:space="4" w:color="auto"/>
        </w:pBdr>
        <w:rPr>
          <w:rFonts w:cstheme="minorHAnsi"/>
          <w:i/>
        </w:rPr>
      </w:pPr>
      <w:r w:rsidRPr="00991AE1">
        <w:rPr>
          <w:rFonts w:cstheme="minorHAnsi"/>
          <w:i/>
        </w:rPr>
        <w:t xml:space="preserve">Databehandleren skal som et minimum gjennomføre alle de tiltak som er angitt eller henvist til nedenfor. Databehandleren kan ikke uten skriftlig samtykke fra den Behandlingsansvarlige gjøre endringer i disse tiltakene som reduserer graden av datasikkerhet. Databehandleren skal kontinuerlig arbeide for å forbedre sikkerhetstiltakene og sørge for at de oppdateres i takt med den teknologiske utviklingen.  </w:t>
      </w:r>
    </w:p>
    <w:p w14:paraId="276AB1BD" w14:textId="2C214D79" w:rsidR="003024C0" w:rsidRPr="003C02E5" w:rsidRDefault="003024C0" w:rsidP="003024C0">
      <w:pPr>
        <w:rPr>
          <w:rFonts w:cstheme="minorHAnsi"/>
        </w:rPr>
      </w:pPr>
      <w:r w:rsidRPr="003C02E5">
        <w:rPr>
          <w:rFonts w:cstheme="minorHAnsi"/>
          <w:b/>
          <w:color w:val="FF0000"/>
        </w:rPr>
        <w:t>Alt 1</w:t>
      </w:r>
      <w:r w:rsidRPr="003C02E5">
        <w:rPr>
          <w:rFonts w:cstheme="minorHAnsi"/>
        </w:rPr>
        <w:t>: [</w:t>
      </w:r>
      <w:r w:rsidRPr="001308DA">
        <w:rPr>
          <w:rFonts w:cstheme="minorHAnsi"/>
          <w:color w:val="FF0000"/>
        </w:rPr>
        <w:t>Sett inn referanse til</w:t>
      </w:r>
      <w:r w:rsidR="008B38B0">
        <w:rPr>
          <w:rFonts w:cstheme="minorHAnsi"/>
          <w:color w:val="FF0000"/>
        </w:rPr>
        <w:t xml:space="preserve"> Databehandlerens</w:t>
      </w:r>
      <w:r w:rsidRPr="001308DA">
        <w:rPr>
          <w:rFonts w:cstheme="minorHAnsi"/>
          <w:color w:val="FF0000"/>
        </w:rPr>
        <w:t xml:space="preserve"> </w:t>
      </w:r>
      <w:r w:rsidR="008B38B0">
        <w:rPr>
          <w:rFonts w:cstheme="minorHAnsi"/>
          <w:color w:val="FF0000"/>
        </w:rPr>
        <w:t>r</w:t>
      </w:r>
      <w:r w:rsidRPr="001308DA">
        <w:rPr>
          <w:rFonts w:cstheme="minorHAnsi"/>
          <w:color w:val="FF0000"/>
        </w:rPr>
        <w:t>etningslinje</w:t>
      </w:r>
      <w:r w:rsidR="008B38B0">
        <w:rPr>
          <w:rFonts w:cstheme="minorHAnsi"/>
          <w:color w:val="FF0000"/>
        </w:rPr>
        <w:t>r</w:t>
      </w:r>
      <w:r w:rsidRPr="001308DA">
        <w:rPr>
          <w:rFonts w:cstheme="minorHAnsi"/>
          <w:color w:val="FF0000"/>
        </w:rPr>
        <w:t xml:space="preserve"> for datasikkerhet</w:t>
      </w:r>
      <w:r w:rsidR="00FF5239">
        <w:rPr>
          <w:rFonts w:cstheme="minorHAnsi"/>
          <w:color w:val="FF0000"/>
        </w:rPr>
        <w:t xml:space="preserve">/IT </w:t>
      </w:r>
      <w:r w:rsidR="008B38B0">
        <w:rPr>
          <w:rFonts w:cstheme="minorHAnsi"/>
          <w:color w:val="FF0000"/>
        </w:rPr>
        <w:t>sikkerhet policy</w:t>
      </w:r>
      <w:r w:rsidRPr="003C02E5">
        <w:rPr>
          <w:rFonts w:cstheme="minorHAnsi"/>
        </w:rPr>
        <w:t>]</w:t>
      </w:r>
    </w:p>
    <w:p w14:paraId="43317A40" w14:textId="48AD891E" w:rsidR="003024C0" w:rsidRPr="00022060" w:rsidRDefault="003024C0" w:rsidP="003024C0">
      <w:pPr>
        <w:rPr>
          <w:rFonts w:cstheme="minorHAnsi"/>
          <w:b/>
          <w:color w:val="FF0000"/>
        </w:rPr>
      </w:pPr>
      <w:r w:rsidRPr="003C02E5">
        <w:rPr>
          <w:rFonts w:cstheme="minorHAnsi"/>
          <w:b/>
          <w:color w:val="FF0000"/>
        </w:rPr>
        <w:t>Alt 2</w:t>
      </w:r>
      <w:r w:rsidRPr="003C02E5">
        <w:rPr>
          <w:rFonts w:cstheme="minorHAnsi"/>
        </w:rPr>
        <w:t>:</w:t>
      </w:r>
      <w:r w:rsidR="008B38B0">
        <w:rPr>
          <w:rFonts w:cstheme="minorHAnsi"/>
        </w:rPr>
        <w:t xml:space="preserve"> </w:t>
      </w:r>
      <w:r w:rsidR="00022060">
        <w:rPr>
          <w:rFonts w:cstheme="minorHAnsi"/>
        </w:rPr>
        <w:t>[</w:t>
      </w:r>
      <w:r w:rsidR="00022060" w:rsidRPr="00022060">
        <w:rPr>
          <w:rFonts w:cstheme="minorHAnsi"/>
          <w:color w:val="FF0000"/>
        </w:rPr>
        <w:t>Beskriv nedenfor</w:t>
      </w:r>
      <w:r w:rsidR="00022060" w:rsidRPr="00631B64">
        <w:rPr>
          <w:rFonts w:cstheme="minorHAnsi"/>
        </w:rPr>
        <w:t>]</w:t>
      </w:r>
    </w:p>
    <w:p w14:paraId="5C2BB3E1" w14:textId="77777777" w:rsidR="003024C0" w:rsidRPr="003C02E5" w:rsidRDefault="003024C0" w:rsidP="003024C0">
      <w:pPr>
        <w:rPr>
          <w:rFonts w:cstheme="minorHAnsi"/>
          <w:b/>
        </w:rPr>
      </w:pPr>
      <w:proofErr w:type="spellStart"/>
      <w:r w:rsidRPr="003C02E5">
        <w:rPr>
          <w:rFonts w:cstheme="minorHAnsi"/>
          <w:b/>
        </w:rPr>
        <w:t>Pseudonymiseringstiltak</w:t>
      </w:r>
      <w:proofErr w:type="spellEnd"/>
    </w:p>
    <w:p w14:paraId="5B0BB431" w14:textId="77777777" w:rsidR="00C644A7" w:rsidRDefault="003024C0" w:rsidP="003024C0">
      <w:pPr>
        <w:rPr>
          <w:rFonts w:cstheme="minorHAnsi"/>
        </w:rPr>
      </w:pPr>
      <w:proofErr w:type="spellStart"/>
      <w:r w:rsidRPr="003C02E5">
        <w:rPr>
          <w:rFonts w:cstheme="minorHAnsi"/>
          <w:i/>
        </w:rPr>
        <w:t>Pseudonymisering</w:t>
      </w:r>
      <w:proofErr w:type="spellEnd"/>
      <w:r w:rsidRPr="003C02E5">
        <w:rPr>
          <w:rFonts w:cstheme="minorHAnsi"/>
          <w:i/>
        </w:rPr>
        <w:t xml:space="preserve"> vil si behandling av personopplysninger på en slik måte at personopplysningene ikke lenger kan knyttes til en bestemt registrert uten bruk av tilleggsinformasjon, forutsatt at slik tilleggsinformasjon oppbevares separat og er gjenstand for tekniske og organisatoriske tiltak som sikrer at personopplysningene ikke kan knyttes til en identifisert eller identifiserbar person</w:t>
      </w:r>
      <w:r w:rsidRPr="003C02E5">
        <w:rPr>
          <w:rFonts w:cstheme="minorHAnsi"/>
        </w:rPr>
        <w:t>.</w:t>
      </w:r>
      <w:r w:rsidR="00C644A7">
        <w:rPr>
          <w:rFonts w:cstheme="minorHAnsi"/>
        </w:rPr>
        <w:t xml:space="preserve"> </w:t>
      </w:r>
    </w:p>
    <w:p w14:paraId="13A09549" w14:textId="5004AFD6" w:rsidR="003024C0" w:rsidRPr="00C644A7" w:rsidRDefault="00C644A7" w:rsidP="003024C0">
      <w:pPr>
        <w:rPr>
          <w:rFonts w:cstheme="minorHAnsi"/>
          <w:i/>
        </w:rPr>
      </w:pPr>
      <w:r w:rsidRPr="00C644A7">
        <w:rPr>
          <w:rFonts w:cstheme="minorHAnsi"/>
          <w:i/>
        </w:rPr>
        <w:t>Det kan være så enkelt som å bytte navn på personer med en nummerserie eller skifte ut 11-sifrede fødselsnumre med nye, tilfeldige verdier (såkalte tokens)</w:t>
      </w:r>
      <w:r>
        <w:rPr>
          <w:rFonts w:cstheme="minorHAnsi"/>
          <w:i/>
        </w:rPr>
        <w:t>.</w:t>
      </w:r>
    </w:p>
    <w:p w14:paraId="128BBD22" w14:textId="77777777" w:rsidR="003024C0" w:rsidRPr="003C02E5" w:rsidRDefault="003024C0" w:rsidP="003024C0">
      <w:pPr>
        <w:rPr>
          <w:rFonts w:cstheme="minorHAnsi"/>
        </w:rPr>
      </w:pPr>
      <w:r w:rsidRPr="00991AE1">
        <w:rPr>
          <w:rFonts w:cstheme="minorHAnsi"/>
          <w:color w:val="FF0000"/>
        </w:rPr>
        <w:t xml:space="preserve">Sett inn </w:t>
      </w:r>
      <w:r w:rsidRPr="003C02E5">
        <w:rPr>
          <w:rFonts w:cstheme="minorHAnsi"/>
        </w:rPr>
        <w:t xml:space="preserve">beskrivelse av eventuelle </w:t>
      </w:r>
      <w:proofErr w:type="spellStart"/>
      <w:r w:rsidRPr="003C02E5">
        <w:rPr>
          <w:rFonts w:cstheme="minorHAnsi"/>
        </w:rPr>
        <w:t>pseudonymiseringstiltak</w:t>
      </w:r>
      <w:proofErr w:type="spellEnd"/>
      <w:r w:rsidRPr="003C02E5">
        <w:rPr>
          <w:rFonts w:cstheme="minorHAnsi"/>
        </w:rPr>
        <w:t xml:space="preserve">. </w:t>
      </w:r>
    </w:p>
    <w:p w14:paraId="15E369E4" w14:textId="77777777" w:rsidR="003024C0" w:rsidRPr="003C02E5" w:rsidRDefault="003024C0" w:rsidP="003024C0">
      <w:pPr>
        <w:rPr>
          <w:rFonts w:cstheme="minorHAnsi"/>
          <w:b/>
        </w:rPr>
      </w:pPr>
      <w:r w:rsidRPr="003C02E5">
        <w:rPr>
          <w:rFonts w:cstheme="minorHAnsi"/>
          <w:b/>
        </w:rPr>
        <w:t>Krypteringstiltak</w:t>
      </w:r>
    </w:p>
    <w:p w14:paraId="50620D92" w14:textId="6334519A" w:rsidR="003024C0" w:rsidRPr="001D5F8E" w:rsidRDefault="003024C0" w:rsidP="001D5F8E">
      <w:pPr>
        <w:rPr>
          <w:rFonts w:cstheme="minorHAnsi"/>
          <w:i/>
        </w:rPr>
      </w:pPr>
      <w:r w:rsidRPr="003C02E5">
        <w:rPr>
          <w:rFonts w:cstheme="minorHAnsi"/>
          <w:i/>
        </w:rPr>
        <w:t>Kryptering er prosessen med koding av data på en slik måte at bare autoriserte personer har tilgang til opplysningene</w:t>
      </w:r>
      <w:r w:rsidRPr="001D5F8E">
        <w:rPr>
          <w:rFonts w:cstheme="minorHAnsi"/>
          <w:i/>
        </w:rPr>
        <w:t>.</w:t>
      </w:r>
      <w:r w:rsidR="001D5F8E" w:rsidRPr="001D5F8E">
        <w:rPr>
          <w:rFonts w:cstheme="minorHAnsi"/>
          <w:i/>
        </w:rPr>
        <w:t xml:space="preserve"> </w:t>
      </w:r>
      <w:r w:rsidR="001D5F8E">
        <w:rPr>
          <w:rFonts w:cstheme="minorHAnsi"/>
          <w:i/>
        </w:rPr>
        <w:t xml:space="preserve">Følgende opplysninger anbefales å kryptere, </w:t>
      </w:r>
      <w:proofErr w:type="spellStart"/>
      <w:r w:rsidR="001D5F8E">
        <w:rPr>
          <w:rFonts w:cstheme="minorHAnsi"/>
          <w:i/>
        </w:rPr>
        <w:t>jf</w:t>
      </w:r>
      <w:proofErr w:type="spellEnd"/>
      <w:r w:rsidR="001D5F8E">
        <w:rPr>
          <w:rFonts w:cstheme="minorHAnsi"/>
          <w:i/>
        </w:rPr>
        <w:t xml:space="preserve"> </w:t>
      </w:r>
      <w:proofErr w:type="spellStart"/>
      <w:r w:rsidR="001D5F8E">
        <w:rPr>
          <w:rFonts w:cstheme="minorHAnsi"/>
          <w:i/>
        </w:rPr>
        <w:t>Perosnvernforordningen</w:t>
      </w:r>
      <w:proofErr w:type="spellEnd"/>
      <w:r w:rsidR="001D5F8E">
        <w:rPr>
          <w:rFonts w:cstheme="minorHAnsi"/>
          <w:i/>
        </w:rPr>
        <w:t xml:space="preserve"> </w:t>
      </w:r>
      <w:r w:rsidR="001D5F8E" w:rsidRPr="001D5F8E">
        <w:rPr>
          <w:rFonts w:cstheme="minorHAnsi"/>
          <w:i/>
        </w:rPr>
        <w:t>art.</w:t>
      </w:r>
      <w:r w:rsidR="001D5F8E">
        <w:rPr>
          <w:rFonts w:cstheme="minorHAnsi"/>
          <w:i/>
        </w:rPr>
        <w:t xml:space="preserve"> </w:t>
      </w:r>
      <w:r w:rsidR="001D5F8E" w:rsidRPr="001D5F8E">
        <w:rPr>
          <w:rFonts w:cstheme="minorHAnsi"/>
          <w:i/>
        </w:rPr>
        <w:t>32</w:t>
      </w:r>
      <w:r w:rsidR="001D5F8E">
        <w:rPr>
          <w:rFonts w:cstheme="minorHAnsi"/>
          <w:i/>
        </w:rPr>
        <w:t xml:space="preserve">: </w:t>
      </w:r>
      <w:r w:rsidR="001D5F8E" w:rsidRPr="001D5F8E">
        <w:rPr>
          <w:rFonts w:cstheme="minorHAnsi"/>
          <w:i/>
        </w:rPr>
        <w:t>Særlige kategorier av personopplysninger (sensitive personopplysninger)</w:t>
      </w:r>
      <w:r w:rsidR="001D5F8E">
        <w:rPr>
          <w:rFonts w:cstheme="minorHAnsi"/>
          <w:i/>
        </w:rPr>
        <w:t xml:space="preserve">, </w:t>
      </w:r>
      <w:r w:rsidR="001D5F8E" w:rsidRPr="001D5F8E">
        <w:rPr>
          <w:rFonts w:cstheme="minorHAnsi"/>
          <w:i/>
        </w:rPr>
        <w:t>fødselsnumme</w:t>
      </w:r>
      <w:r w:rsidR="001D5F8E">
        <w:rPr>
          <w:rFonts w:cstheme="minorHAnsi"/>
          <w:i/>
        </w:rPr>
        <w:t xml:space="preserve">r, </w:t>
      </w:r>
      <w:r w:rsidR="001D5F8E" w:rsidRPr="001D5F8E">
        <w:rPr>
          <w:rFonts w:cstheme="minorHAnsi"/>
          <w:i/>
        </w:rPr>
        <w:t>personopplysninger om mange</w:t>
      </w:r>
      <w:r w:rsidR="001D5F8E">
        <w:rPr>
          <w:rFonts w:cstheme="minorHAnsi"/>
          <w:i/>
        </w:rPr>
        <w:t xml:space="preserve">, </w:t>
      </w:r>
      <w:r w:rsidR="001D5F8E" w:rsidRPr="001D5F8E">
        <w:rPr>
          <w:rFonts w:cstheme="minorHAnsi"/>
          <w:i/>
        </w:rPr>
        <w:t>personopplysninger som behandlingsansvarlig har klassifisert som beskyttelsesverdig</w:t>
      </w:r>
      <w:r w:rsidR="001D5F8E">
        <w:rPr>
          <w:rFonts w:cstheme="minorHAnsi"/>
          <w:i/>
        </w:rPr>
        <w:t>.</w:t>
      </w:r>
    </w:p>
    <w:p w14:paraId="6ABDD82B" w14:textId="101AC782" w:rsidR="001D5F8E" w:rsidRPr="003C02E5" w:rsidRDefault="003024C0" w:rsidP="003024C0">
      <w:pPr>
        <w:rPr>
          <w:rFonts w:cstheme="minorHAnsi"/>
        </w:rPr>
      </w:pPr>
      <w:r w:rsidRPr="00991AE1">
        <w:rPr>
          <w:rFonts w:cstheme="minorHAnsi"/>
          <w:color w:val="FF0000"/>
        </w:rPr>
        <w:t xml:space="preserve">Sett inn </w:t>
      </w:r>
      <w:r w:rsidRPr="003C02E5">
        <w:rPr>
          <w:rFonts w:cstheme="minorHAnsi"/>
        </w:rPr>
        <w:t>beskrivelse av eventuelle krypteringstiltak.</w:t>
      </w:r>
    </w:p>
    <w:p w14:paraId="501A6623" w14:textId="77777777" w:rsidR="003024C0" w:rsidRPr="003C02E5" w:rsidRDefault="003024C0" w:rsidP="003024C0">
      <w:pPr>
        <w:rPr>
          <w:rFonts w:cstheme="minorHAnsi"/>
        </w:rPr>
      </w:pPr>
      <w:r w:rsidRPr="003C02E5">
        <w:rPr>
          <w:rFonts w:cstheme="minorHAnsi"/>
          <w:b/>
        </w:rPr>
        <w:t>Tiltak for å sikre personopplysningenes fortrolighet</w:t>
      </w:r>
    </w:p>
    <w:p w14:paraId="1FCD27E8" w14:textId="77777777" w:rsidR="003024C0" w:rsidRPr="003C02E5" w:rsidRDefault="003024C0" w:rsidP="003024C0">
      <w:pPr>
        <w:rPr>
          <w:rFonts w:cstheme="minorHAnsi"/>
        </w:rPr>
      </w:pPr>
      <w:r w:rsidRPr="00991AE1">
        <w:rPr>
          <w:rFonts w:cstheme="minorHAnsi"/>
          <w:color w:val="FF0000"/>
        </w:rPr>
        <w:t xml:space="preserve">Sett inn </w:t>
      </w:r>
      <w:r w:rsidRPr="003C02E5">
        <w:rPr>
          <w:rFonts w:cstheme="minorHAnsi"/>
        </w:rPr>
        <w:t>beskrivelse. Eksempler kan være tiltak for å kontrollere tilgang, og for å skille opplysningene fra opplysninger som Databehandleren behandler på vegne av andre behandlingsansvarlige.</w:t>
      </w:r>
    </w:p>
    <w:p w14:paraId="1C80A4EF" w14:textId="77777777" w:rsidR="003024C0" w:rsidRPr="003C02E5" w:rsidRDefault="003024C0" w:rsidP="003024C0">
      <w:pPr>
        <w:rPr>
          <w:rFonts w:cstheme="minorHAnsi"/>
        </w:rPr>
      </w:pPr>
      <w:r w:rsidRPr="003C02E5">
        <w:rPr>
          <w:rFonts w:cstheme="minorHAnsi"/>
          <w:b/>
        </w:rPr>
        <w:t>Tiltak for å sikre personopplysningenes integritet</w:t>
      </w:r>
    </w:p>
    <w:p w14:paraId="0E441A67" w14:textId="77777777" w:rsidR="003024C0" w:rsidRPr="003C02E5" w:rsidRDefault="003024C0" w:rsidP="003024C0">
      <w:pPr>
        <w:rPr>
          <w:rFonts w:cstheme="minorHAnsi"/>
        </w:rPr>
      </w:pPr>
      <w:r w:rsidRPr="00991AE1">
        <w:rPr>
          <w:rFonts w:cstheme="minorHAnsi"/>
          <w:color w:val="FF0000"/>
        </w:rPr>
        <w:t xml:space="preserve">Sett inn </w:t>
      </w:r>
      <w:r w:rsidRPr="003C02E5">
        <w:rPr>
          <w:rFonts w:cstheme="minorHAnsi"/>
        </w:rPr>
        <w:t>beskrivelse. Et eksempel kan være tiltak for å overvåke endringer i opplysningene.</w:t>
      </w:r>
    </w:p>
    <w:p w14:paraId="65B59005" w14:textId="77777777" w:rsidR="003024C0" w:rsidRPr="003C02E5" w:rsidRDefault="003024C0" w:rsidP="003024C0">
      <w:pPr>
        <w:rPr>
          <w:rFonts w:cstheme="minorHAnsi"/>
        </w:rPr>
      </w:pPr>
      <w:r w:rsidRPr="003C02E5">
        <w:rPr>
          <w:rFonts w:cstheme="minorHAnsi"/>
          <w:b/>
        </w:rPr>
        <w:t>Tiltak for å sikre tilgjengeligheten til personopplysningene</w:t>
      </w:r>
    </w:p>
    <w:p w14:paraId="01630F46" w14:textId="77777777" w:rsidR="003024C0" w:rsidRPr="003C02E5" w:rsidRDefault="003024C0" w:rsidP="003024C0">
      <w:pPr>
        <w:rPr>
          <w:rFonts w:cstheme="minorHAnsi"/>
        </w:rPr>
      </w:pPr>
      <w:r w:rsidRPr="00991AE1">
        <w:rPr>
          <w:rFonts w:cstheme="minorHAnsi"/>
          <w:color w:val="FF0000"/>
        </w:rPr>
        <w:t xml:space="preserve">Sett inn </w:t>
      </w:r>
      <w:r w:rsidRPr="003C02E5">
        <w:rPr>
          <w:rFonts w:cstheme="minorHAnsi"/>
        </w:rPr>
        <w:t xml:space="preserve">beskrivelse. Et eksempel kan være </w:t>
      </w:r>
      <w:proofErr w:type="spellStart"/>
      <w:r w:rsidRPr="003C02E5">
        <w:rPr>
          <w:rFonts w:cstheme="minorHAnsi"/>
        </w:rPr>
        <w:t>backup</w:t>
      </w:r>
      <w:proofErr w:type="spellEnd"/>
      <w:r w:rsidRPr="003C02E5">
        <w:rPr>
          <w:rFonts w:cstheme="minorHAnsi"/>
        </w:rPr>
        <w:t>-tiltak.</w:t>
      </w:r>
    </w:p>
    <w:p w14:paraId="504DA2C8" w14:textId="77777777" w:rsidR="003024C0" w:rsidRPr="003C02E5" w:rsidRDefault="003024C0" w:rsidP="003024C0">
      <w:pPr>
        <w:rPr>
          <w:rFonts w:cstheme="minorHAnsi"/>
        </w:rPr>
      </w:pPr>
      <w:r w:rsidRPr="003C02E5">
        <w:rPr>
          <w:rFonts w:cstheme="minorHAnsi"/>
          <w:b/>
        </w:rPr>
        <w:t>Tiltak for å sikre robusthet i behandlingssystemene og -tjenestene</w:t>
      </w:r>
    </w:p>
    <w:p w14:paraId="4D6AAEE5" w14:textId="77777777" w:rsidR="003024C0" w:rsidRPr="003C02E5" w:rsidRDefault="003024C0" w:rsidP="003024C0">
      <w:pPr>
        <w:rPr>
          <w:rFonts w:cstheme="minorHAnsi"/>
        </w:rPr>
      </w:pPr>
      <w:r w:rsidRPr="00991AE1">
        <w:rPr>
          <w:rFonts w:cstheme="minorHAnsi"/>
          <w:color w:val="FF0000"/>
        </w:rPr>
        <w:t xml:space="preserve">Sett inn </w:t>
      </w:r>
      <w:r w:rsidRPr="003C02E5">
        <w:rPr>
          <w:rFonts w:cstheme="minorHAnsi"/>
        </w:rPr>
        <w:t xml:space="preserve">beskrivelse. Eksempler kan være tiltak for katastrofegjenoppretting og redundans. </w:t>
      </w:r>
    </w:p>
    <w:p w14:paraId="10C45D23" w14:textId="77777777" w:rsidR="003024C0" w:rsidRPr="003C02E5" w:rsidRDefault="003024C0" w:rsidP="003024C0">
      <w:pPr>
        <w:rPr>
          <w:rFonts w:cstheme="minorHAnsi"/>
        </w:rPr>
      </w:pPr>
      <w:r w:rsidRPr="003C02E5">
        <w:rPr>
          <w:rFonts w:cstheme="minorHAnsi"/>
          <w:b/>
        </w:rPr>
        <w:t>Andre datasikkerhetstiltak</w:t>
      </w:r>
      <w:r w:rsidRPr="003C02E5">
        <w:rPr>
          <w:rFonts w:cstheme="minorHAnsi"/>
        </w:rPr>
        <w:t>:</w:t>
      </w:r>
    </w:p>
    <w:p w14:paraId="5835C84D" w14:textId="77777777" w:rsidR="003024C0" w:rsidRPr="003C02E5" w:rsidRDefault="003024C0" w:rsidP="003024C0">
      <w:pPr>
        <w:rPr>
          <w:rFonts w:cstheme="minorHAnsi"/>
        </w:rPr>
      </w:pPr>
      <w:r w:rsidRPr="00991AE1">
        <w:rPr>
          <w:rFonts w:cstheme="minorHAnsi"/>
          <w:color w:val="FF0000"/>
        </w:rPr>
        <w:t xml:space="preserve">Sett inn </w:t>
      </w:r>
      <w:r w:rsidRPr="003C02E5">
        <w:rPr>
          <w:rFonts w:cstheme="minorHAnsi"/>
        </w:rPr>
        <w:t>beskrivelse, eller "ikke relevant".</w:t>
      </w:r>
    </w:p>
    <w:p w14:paraId="7B10501A" w14:textId="77777777" w:rsidR="003024C0" w:rsidRDefault="003024C0" w:rsidP="003024C0">
      <w:pPr>
        <w:rPr>
          <w:rFonts w:cstheme="minorHAnsi"/>
        </w:rPr>
      </w:pPr>
    </w:p>
    <w:p w14:paraId="43E91636" w14:textId="0708E39A" w:rsidR="000959BC" w:rsidRPr="00E4530F" w:rsidRDefault="000959BC" w:rsidP="003024C0">
      <w:pPr>
        <w:rPr>
          <w:rFonts w:cstheme="minorHAnsi"/>
        </w:rPr>
        <w:sectPr w:rsidR="000959BC" w:rsidRPr="00E4530F" w:rsidSect="00215DD6">
          <w:type w:val="continuous"/>
          <w:pgSz w:w="11906" w:h="16838"/>
          <w:pgMar w:top="691" w:right="1416" w:bottom="415" w:left="1440" w:header="708" w:footer="708" w:gutter="0"/>
          <w:cols w:space="709"/>
          <w:titlePg/>
        </w:sectPr>
      </w:pPr>
    </w:p>
    <w:p w14:paraId="6005FF0A" w14:textId="3BDDE863" w:rsidR="003024C0" w:rsidRDefault="003024C0" w:rsidP="003024C0">
      <w:pPr>
        <w:rPr>
          <w:rFonts w:cstheme="minorHAnsi"/>
          <w:b/>
        </w:rPr>
      </w:pPr>
      <w:r w:rsidRPr="003C02E5">
        <w:rPr>
          <w:rFonts w:cstheme="minorHAnsi"/>
          <w:b/>
        </w:rPr>
        <w:lastRenderedPageBreak/>
        <w:t>VEDLEGG 3: GODKJENTE UNDERDATABEHANDLERE</w:t>
      </w:r>
    </w:p>
    <w:p w14:paraId="4B28EA04" w14:textId="77777777" w:rsidR="000959BC" w:rsidRPr="003C02E5" w:rsidRDefault="000959BC" w:rsidP="003024C0">
      <w:pPr>
        <w:rPr>
          <w:rFonts w:cstheme="minorHAnsi"/>
          <w:b/>
        </w:rPr>
      </w:pPr>
    </w:p>
    <w:p w14:paraId="61161246" w14:textId="1E5F2B3E" w:rsidR="003024C0" w:rsidRDefault="00A77261" w:rsidP="001E2694">
      <w:pPr>
        <w:pBdr>
          <w:top w:val="single" w:sz="4" w:space="1" w:color="auto"/>
          <w:left w:val="single" w:sz="4" w:space="4" w:color="auto"/>
          <w:bottom w:val="single" w:sz="4" w:space="1" w:color="auto"/>
          <w:right w:val="single" w:sz="4" w:space="4" w:color="auto"/>
        </w:pBdr>
        <w:rPr>
          <w:rFonts w:cstheme="minorHAnsi"/>
          <w:b/>
        </w:rPr>
      </w:pPr>
      <w:r w:rsidRPr="00A77261">
        <w:rPr>
          <w:rFonts w:cstheme="minorHAnsi"/>
          <w:b/>
        </w:rPr>
        <w:t>Veiledning:</w:t>
      </w:r>
    </w:p>
    <w:p w14:paraId="525EC71C" w14:textId="33B313F8" w:rsidR="00444E97" w:rsidRPr="00991AE1" w:rsidRDefault="00444E97" w:rsidP="001E2694">
      <w:pPr>
        <w:pBdr>
          <w:top w:val="single" w:sz="4" w:space="1" w:color="auto"/>
          <w:left w:val="single" w:sz="4" w:space="4" w:color="auto"/>
          <w:bottom w:val="single" w:sz="4" w:space="1" w:color="auto"/>
          <w:right w:val="single" w:sz="4" w:space="4" w:color="auto"/>
        </w:pBdr>
        <w:rPr>
          <w:rFonts w:cstheme="minorHAnsi"/>
          <w:i/>
        </w:rPr>
      </w:pPr>
      <w:r w:rsidRPr="00991AE1">
        <w:rPr>
          <w:rFonts w:cstheme="minorHAnsi"/>
          <w:i/>
        </w:rPr>
        <w:t>Behandling innebærer ofte leveransekjeder mellom flere aktører. I slike tilfeller når databehandleren vil benytte underdatabehandlere, må behandlingsansvarlig ha kontroll overdataflyten og aktør</w:t>
      </w:r>
      <w:r w:rsidR="002E1A88">
        <w:rPr>
          <w:rFonts w:cstheme="minorHAnsi"/>
          <w:i/>
        </w:rPr>
        <w:t>ene</w:t>
      </w:r>
      <w:r w:rsidRPr="00991AE1">
        <w:rPr>
          <w:rFonts w:cstheme="minorHAnsi"/>
          <w:i/>
        </w:rPr>
        <w:t>. Databehandleren må ha forhåndstillatelse fra den behandlingsansvarlige til å engasjere en annen databehandler.</w:t>
      </w:r>
    </w:p>
    <w:p w14:paraId="440AA29E" w14:textId="58FFD4D4" w:rsidR="00A77261" w:rsidRPr="00991AE1" w:rsidRDefault="00444E97" w:rsidP="001E2694">
      <w:pPr>
        <w:pBdr>
          <w:top w:val="single" w:sz="4" w:space="1" w:color="auto"/>
          <w:left w:val="single" w:sz="4" w:space="4" w:color="auto"/>
          <w:bottom w:val="single" w:sz="4" w:space="1" w:color="auto"/>
          <w:right w:val="single" w:sz="4" w:space="4" w:color="auto"/>
        </w:pBdr>
        <w:rPr>
          <w:rFonts w:cstheme="minorHAnsi"/>
          <w:i/>
        </w:rPr>
      </w:pPr>
      <w:r w:rsidRPr="00991AE1">
        <w:rPr>
          <w:rFonts w:cstheme="minorHAnsi"/>
          <w:i/>
        </w:rPr>
        <w:t>Databehandler pålegges fullt ansvar overfor behandlingsansvarlig for sin bruk av underbehandlere</w:t>
      </w:r>
      <w:r w:rsidR="00133D5F" w:rsidRPr="00991AE1">
        <w:rPr>
          <w:rFonts w:cstheme="minorHAnsi"/>
          <w:i/>
        </w:rPr>
        <w:t>, og underbehandlere gjennom egen avtale skal pålegges de samme forpliktelsene som i databehandleravtalen mellom den behandlingsansvarlige og databehandleren.</w:t>
      </w:r>
    </w:p>
    <w:p w14:paraId="5F793AF1" w14:textId="0B396F86" w:rsidR="003024C0" w:rsidRDefault="003024C0" w:rsidP="003024C0">
      <w:pPr>
        <w:rPr>
          <w:rFonts w:cstheme="minorHAnsi"/>
        </w:rPr>
      </w:pPr>
    </w:p>
    <w:p w14:paraId="3578152A" w14:textId="77777777" w:rsidR="00755AC7" w:rsidRDefault="00755AC7" w:rsidP="003024C0">
      <w:pPr>
        <w:rPr>
          <w:rFonts w:cstheme="minorHAnsi"/>
        </w:rPr>
      </w:pPr>
    </w:p>
    <w:tbl>
      <w:tblPr>
        <w:tblStyle w:val="Tabellrutenett"/>
        <w:tblW w:w="0" w:type="auto"/>
        <w:tblInd w:w="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000"/>
        <w:gridCol w:w="3000"/>
        <w:gridCol w:w="3020"/>
      </w:tblGrid>
      <w:tr w:rsidR="00755AC7" w:rsidRPr="003C02E5" w14:paraId="10DA2E7F" w14:textId="77777777" w:rsidTr="00215DD6">
        <w:tc>
          <w:tcPr>
            <w:tcW w:w="3070" w:type="dxa"/>
            <w:tcBorders>
              <w:top w:val="nil"/>
              <w:bottom w:val="dotted" w:sz="4" w:space="0" w:color="auto"/>
            </w:tcBorders>
            <w:shd w:val="clear" w:color="auto" w:fill="DBD9D9" w:themeFill="background2" w:themeFillShade="F2"/>
          </w:tcPr>
          <w:p w14:paraId="6A2AAD86" w14:textId="77777777" w:rsidR="00755AC7" w:rsidRPr="003C02E5" w:rsidRDefault="00755AC7" w:rsidP="00215DD6">
            <w:pPr>
              <w:rPr>
                <w:rFonts w:asciiTheme="minorHAnsi" w:hAnsiTheme="minorHAnsi" w:cstheme="minorHAnsi"/>
                <w:sz w:val="22"/>
                <w:szCs w:val="22"/>
              </w:rPr>
            </w:pPr>
            <w:r w:rsidRPr="003C02E5">
              <w:rPr>
                <w:rFonts w:asciiTheme="minorHAnsi" w:hAnsiTheme="minorHAnsi" w:cstheme="minorHAnsi"/>
                <w:sz w:val="22"/>
                <w:szCs w:val="22"/>
              </w:rPr>
              <w:t>Selskapets navn</w:t>
            </w:r>
          </w:p>
        </w:tc>
        <w:tc>
          <w:tcPr>
            <w:tcW w:w="3071" w:type="dxa"/>
            <w:tcBorders>
              <w:top w:val="nil"/>
              <w:bottom w:val="dotted" w:sz="4" w:space="0" w:color="auto"/>
            </w:tcBorders>
            <w:shd w:val="clear" w:color="auto" w:fill="DBD9D9" w:themeFill="background2" w:themeFillShade="F2"/>
          </w:tcPr>
          <w:p w14:paraId="024FEBB7" w14:textId="77777777" w:rsidR="00755AC7" w:rsidRPr="003C02E5" w:rsidRDefault="00755AC7" w:rsidP="00215DD6">
            <w:pPr>
              <w:rPr>
                <w:rFonts w:asciiTheme="minorHAnsi" w:hAnsiTheme="minorHAnsi" w:cstheme="minorHAnsi"/>
                <w:sz w:val="22"/>
                <w:szCs w:val="22"/>
              </w:rPr>
            </w:pPr>
            <w:r w:rsidRPr="003C02E5">
              <w:rPr>
                <w:rFonts w:asciiTheme="minorHAnsi" w:hAnsiTheme="minorHAnsi" w:cstheme="minorHAnsi"/>
                <w:sz w:val="22"/>
                <w:szCs w:val="22"/>
              </w:rPr>
              <w:t>Selskapets adresse</w:t>
            </w:r>
          </w:p>
        </w:tc>
        <w:tc>
          <w:tcPr>
            <w:tcW w:w="3071" w:type="dxa"/>
            <w:tcBorders>
              <w:top w:val="nil"/>
              <w:bottom w:val="dotted" w:sz="4" w:space="0" w:color="auto"/>
            </w:tcBorders>
            <w:shd w:val="clear" w:color="auto" w:fill="DBD9D9" w:themeFill="background2" w:themeFillShade="F2"/>
          </w:tcPr>
          <w:p w14:paraId="4F126C86" w14:textId="77777777" w:rsidR="00755AC7" w:rsidRPr="003C02E5" w:rsidRDefault="00755AC7" w:rsidP="00215DD6">
            <w:pPr>
              <w:rPr>
                <w:rFonts w:asciiTheme="minorHAnsi" w:hAnsiTheme="minorHAnsi" w:cstheme="minorHAnsi"/>
                <w:sz w:val="22"/>
                <w:szCs w:val="22"/>
              </w:rPr>
            </w:pPr>
            <w:r w:rsidRPr="003C02E5">
              <w:rPr>
                <w:rFonts w:asciiTheme="minorHAnsi" w:hAnsiTheme="minorHAnsi" w:cstheme="minorHAnsi"/>
                <w:sz w:val="22"/>
                <w:szCs w:val="22"/>
              </w:rPr>
              <w:t>Behandlingssted</w:t>
            </w:r>
          </w:p>
        </w:tc>
      </w:tr>
      <w:tr w:rsidR="00755AC7" w:rsidRPr="003C02E5" w14:paraId="087D4D17" w14:textId="77777777" w:rsidTr="00215DD6">
        <w:tc>
          <w:tcPr>
            <w:tcW w:w="3070" w:type="dxa"/>
            <w:tcBorders>
              <w:top w:val="dotted" w:sz="4" w:space="0" w:color="auto"/>
            </w:tcBorders>
          </w:tcPr>
          <w:p w14:paraId="1D367224" w14:textId="77777777" w:rsidR="00755AC7" w:rsidRPr="003C02E5" w:rsidRDefault="00755AC7" w:rsidP="00215DD6">
            <w:pPr>
              <w:rPr>
                <w:rFonts w:asciiTheme="minorHAnsi" w:hAnsiTheme="minorHAnsi" w:cstheme="minorHAnsi"/>
                <w:sz w:val="22"/>
                <w:szCs w:val="22"/>
              </w:rPr>
            </w:pPr>
          </w:p>
        </w:tc>
        <w:tc>
          <w:tcPr>
            <w:tcW w:w="3071" w:type="dxa"/>
            <w:tcBorders>
              <w:top w:val="dotted" w:sz="4" w:space="0" w:color="auto"/>
            </w:tcBorders>
          </w:tcPr>
          <w:p w14:paraId="4CC584CD" w14:textId="77777777" w:rsidR="00755AC7" w:rsidRPr="003C02E5" w:rsidRDefault="00755AC7" w:rsidP="00215DD6">
            <w:pPr>
              <w:rPr>
                <w:rFonts w:asciiTheme="minorHAnsi" w:hAnsiTheme="minorHAnsi" w:cstheme="minorHAnsi"/>
                <w:sz w:val="22"/>
                <w:szCs w:val="22"/>
              </w:rPr>
            </w:pPr>
          </w:p>
        </w:tc>
        <w:tc>
          <w:tcPr>
            <w:tcW w:w="3071" w:type="dxa"/>
            <w:tcBorders>
              <w:top w:val="dotted" w:sz="4" w:space="0" w:color="auto"/>
            </w:tcBorders>
          </w:tcPr>
          <w:p w14:paraId="50848F61" w14:textId="77777777" w:rsidR="00755AC7" w:rsidRPr="003C02E5" w:rsidRDefault="00755AC7" w:rsidP="00215DD6">
            <w:pPr>
              <w:rPr>
                <w:rFonts w:asciiTheme="minorHAnsi" w:hAnsiTheme="minorHAnsi" w:cstheme="minorHAnsi"/>
                <w:sz w:val="22"/>
                <w:szCs w:val="22"/>
              </w:rPr>
            </w:pPr>
          </w:p>
        </w:tc>
      </w:tr>
      <w:tr w:rsidR="00755AC7" w:rsidRPr="003C02E5" w14:paraId="0D64ACC0" w14:textId="77777777" w:rsidTr="00215DD6">
        <w:tc>
          <w:tcPr>
            <w:tcW w:w="3070" w:type="dxa"/>
          </w:tcPr>
          <w:p w14:paraId="4A031E75" w14:textId="77777777" w:rsidR="00755AC7" w:rsidRPr="003C02E5" w:rsidRDefault="00755AC7" w:rsidP="00215DD6">
            <w:pPr>
              <w:rPr>
                <w:rFonts w:asciiTheme="minorHAnsi" w:hAnsiTheme="minorHAnsi" w:cstheme="minorHAnsi"/>
                <w:sz w:val="22"/>
                <w:szCs w:val="22"/>
              </w:rPr>
            </w:pPr>
          </w:p>
        </w:tc>
        <w:tc>
          <w:tcPr>
            <w:tcW w:w="3071" w:type="dxa"/>
          </w:tcPr>
          <w:p w14:paraId="74B443B2" w14:textId="77777777" w:rsidR="00755AC7" w:rsidRPr="003C02E5" w:rsidRDefault="00755AC7" w:rsidP="00215DD6">
            <w:pPr>
              <w:rPr>
                <w:rFonts w:asciiTheme="minorHAnsi" w:hAnsiTheme="minorHAnsi" w:cstheme="minorHAnsi"/>
                <w:sz w:val="22"/>
                <w:szCs w:val="22"/>
              </w:rPr>
            </w:pPr>
          </w:p>
        </w:tc>
        <w:tc>
          <w:tcPr>
            <w:tcW w:w="3071" w:type="dxa"/>
          </w:tcPr>
          <w:p w14:paraId="4295F1A9" w14:textId="77777777" w:rsidR="00755AC7" w:rsidRPr="003C02E5" w:rsidRDefault="00755AC7" w:rsidP="00215DD6">
            <w:pPr>
              <w:rPr>
                <w:rFonts w:asciiTheme="minorHAnsi" w:hAnsiTheme="minorHAnsi" w:cstheme="minorHAnsi"/>
                <w:sz w:val="22"/>
                <w:szCs w:val="22"/>
              </w:rPr>
            </w:pPr>
          </w:p>
        </w:tc>
      </w:tr>
      <w:tr w:rsidR="00755AC7" w:rsidRPr="003C02E5" w14:paraId="72E70F43" w14:textId="77777777" w:rsidTr="00215DD6">
        <w:tc>
          <w:tcPr>
            <w:tcW w:w="3070" w:type="dxa"/>
          </w:tcPr>
          <w:p w14:paraId="6A43F8BF" w14:textId="77777777" w:rsidR="00755AC7" w:rsidRPr="003C02E5" w:rsidRDefault="00755AC7" w:rsidP="00215DD6">
            <w:pPr>
              <w:rPr>
                <w:rFonts w:asciiTheme="minorHAnsi" w:hAnsiTheme="minorHAnsi" w:cstheme="minorHAnsi"/>
                <w:sz w:val="22"/>
                <w:szCs w:val="22"/>
              </w:rPr>
            </w:pPr>
          </w:p>
        </w:tc>
        <w:tc>
          <w:tcPr>
            <w:tcW w:w="3071" w:type="dxa"/>
          </w:tcPr>
          <w:p w14:paraId="4CAA9DAA" w14:textId="77777777" w:rsidR="00755AC7" w:rsidRPr="003C02E5" w:rsidRDefault="00755AC7" w:rsidP="00215DD6">
            <w:pPr>
              <w:rPr>
                <w:rFonts w:asciiTheme="minorHAnsi" w:hAnsiTheme="minorHAnsi" w:cstheme="minorHAnsi"/>
                <w:sz w:val="22"/>
                <w:szCs w:val="22"/>
              </w:rPr>
            </w:pPr>
          </w:p>
        </w:tc>
        <w:tc>
          <w:tcPr>
            <w:tcW w:w="3071" w:type="dxa"/>
          </w:tcPr>
          <w:p w14:paraId="486F5A46" w14:textId="77777777" w:rsidR="00755AC7" w:rsidRPr="003C02E5" w:rsidRDefault="00755AC7" w:rsidP="00215DD6">
            <w:pPr>
              <w:rPr>
                <w:rFonts w:asciiTheme="minorHAnsi" w:hAnsiTheme="minorHAnsi" w:cstheme="minorHAnsi"/>
                <w:sz w:val="22"/>
                <w:szCs w:val="22"/>
              </w:rPr>
            </w:pPr>
          </w:p>
        </w:tc>
      </w:tr>
      <w:tr w:rsidR="00755AC7" w:rsidRPr="003C02E5" w14:paraId="159DC455" w14:textId="77777777" w:rsidTr="00215DD6">
        <w:tc>
          <w:tcPr>
            <w:tcW w:w="3070" w:type="dxa"/>
          </w:tcPr>
          <w:p w14:paraId="25416365" w14:textId="77777777" w:rsidR="00755AC7" w:rsidRPr="003C02E5" w:rsidRDefault="00755AC7" w:rsidP="00215DD6">
            <w:pPr>
              <w:rPr>
                <w:rFonts w:asciiTheme="minorHAnsi" w:hAnsiTheme="minorHAnsi" w:cstheme="minorHAnsi"/>
                <w:sz w:val="22"/>
                <w:szCs w:val="22"/>
              </w:rPr>
            </w:pPr>
          </w:p>
        </w:tc>
        <w:tc>
          <w:tcPr>
            <w:tcW w:w="3071" w:type="dxa"/>
          </w:tcPr>
          <w:p w14:paraId="588EDC74" w14:textId="77777777" w:rsidR="00755AC7" w:rsidRPr="003C02E5" w:rsidRDefault="00755AC7" w:rsidP="00215DD6">
            <w:pPr>
              <w:rPr>
                <w:rFonts w:asciiTheme="minorHAnsi" w:hAnsiTheme="minorHAnsi" w:cstheme="minorHAnsi"/>
                <w:sz w:val="22"/>
                <w:szCs w:val="22"/>
              </w:rPr>
            </w:pPr>
          </w:p>
        </w:tc>
        <w:tc>
          <w:tcPr>
            <w:tcW w:w="3071" w:type="dxa"/>
          </w:tcPr>
          <w:p w14:paraId="7BAC21E8" w14:textId="77777777" w:rsidR="00755AC7" w:rsidRPr="003C02E5" w:rsidRDefault="00755AC7" w:rsidP="00215DD6">
            <w:pPr>
              <w:rPr>
                <w:rFonts w:asciiTheme="minorHAnsi" w:hAnsiTheme="minorHAnsi" w:cstheme="minorHAnsi"/>
                <w:sz w:val="22"/>
                <w:szCs w:val="22"/>
              </w:rPr>
            </w:pPr>
          </w:p>
        </w:tc>
      </w:tr>
      <w:tr w:rsidR="00755AC7" w:rsidRPr="003C02E5" w14:paraId="4BA4713B" w14:textId="77777777" w:rsidTr="00215DD6">
        <w:tc>
          <w:tcPr>
            <w:tcW w:w="3070" w:type="dxa"/>
          </w:tcPr>
          <w:p w14:paraId="6081BEE1" w14:textId="77777777" w:rsidR="00755AC7" w:rsidRPr="003C02E5" w:rsidRDefault="00755AC7" w:rsidP="00215DD6">
            <w:pPr>
              <w:rPr>
                <w:rFonts w:asciiTheme="minorHAnsi" w:hAnsiTheme="minorHAnsi" w:cstheme="minorHAnsi"/>
                <w:sz w:val="22"/>
                <w:szCs w:val="22"/>
              </w:rPr>
            </w:pPr>
          </w:p>
        </w:tc>
        <w:tc>
          <w:tcPr>
            <w:tcW w:w="3071" w:type="dxa"/>
          </w:tcPr>
          <w:p w14:paraId="6C849AF2" w14:textId="77777777" w:rsidR="00755AC7" w:rsidRPr="003C02E5" w:rsidRDefault="00755AC7" w:rsidP="00215DD6">
            <w:pPr>
              <w:rPr>
                <w:rFonts w:asciiTheme="minorHAnsi" w:hAnsiTheme="minorHAnsi" w:cstheme="minorHAnsi"/>
                <w:sz w:val="22"/>
                <w:szCs w:val="22"/>
              </w:rPr>
            </w:pPr>
          </w:p>
        </w:tc>
        <w:tc>
          <w:tcPr>
            <w:tcW w:w="3071" w:type="dxa"/>
          </w:tcPr>
          <w:p w14:paraId="3639349E" w14:textId="77777777" w:rsidR="00755AC7" w:rsidRPr="003C02E5" w:rsidRDefault="00755AC7" w:rsidP="00215DD6">
            <w:pPr>
              <w:rPr>
                <w:rFonts w:asciiTheme="minorHAnsi" w:hAnsiTheme="minorHAnsi" w:cstheme="minorHAnsi"/>
                <w:sz w:val="22"/>
                <w:szCs w:val="22"/>
              </w:rPr>
            </w:pPr>
          </w:p>
        </w:tc>
      </w:tr>
      <w:tr w:rsidR="00755AC7" w:rsidRPr="003C02E5" w14:paraId="591B93E3" w14:textId="77777777" w:rsidTr="00215DD6">
        <w:tc>
          <w:tcPr>
            <w:tcW w:w="3070" w:type="dxa"/>
          </w:tcPr>
          <w:p w14:paraId="7E98CA7C" w14:textId="77777777" w:rsidR="00755AC7" w:rsidRPr="003C02E5" w:rsidRDefault="00755AC7" w:rsidP="00215DD6">
            <w:pPr>
              <w:rPr>
                <w:rFonts w:asciiTheme="minorHAnsi" w:hAnsiTheme="minorHAnsi" w:cstheme="minorHAnsi"/>
                <w:sz w:val="22"/>
                <w:szCs w:val="22"/>
              </w:rPr>
            </w:pPr>
          </w:p>
        </w:tc>
        <w:tc>
          <w:tcPr>
            <w:tcW w:w="3071" w:type="dxa"/>
          </w:tcPr>
          <w:p w14:paraId="469CE005" w14:textId="77777777" w:rsidR="00755AC7" w:rsidRPr="003C02E5" w:rsidRDefault="00755AC7" w:rsidP="00215DD6">
            <w:pPr>
              <w:rPr>
                <w:rFonts w:asciiTheme="minorHAnsi" w:hAnsiTheme="minorHAnsi" w:cstheme="minorHAnsi"/>
                <w:sz w:val="22"/>
                <w:szCs w:val="22"/>
              </w:rPr>
            </w:pPr>
          </w:p>
        </w:tc>
        <w:tc>
          <w:tcPr>
            <w:tcW w:w="3071" w:type="dxa"/>
          </w:tcPr>
          <w:p w14:paraId="0B4B0C17" w14:textId="77777777" w:rsidR="00755AC7" w:rsidRPr="003C02E5" w:rsidRDefault="00755AC7" w:rsidP="00215DD6">
            <w:pPr>
              <w:rPr>
                <w:rFonts w:asciiTheme="minorHAnsi" w:hAnsiTheme="minorHAnsi" w:cstheme="minorHAnsi"/>
                <w:sz w:val="22"/>
                <w:szCs w:val="22"/>
              </w:rPr>
            </w:pPr>
          </w:p>
        </w:tc>
      </w:tr>
      <w:tr w:rsidR="00755AC7" w:rsidRPr="003C02E5" w14:paraId="4B90C098" w14:textId="77777777" w:rsidTr="00215DD6">
        <w:tc>
          <w:tcPr>
            <w:tcW w:w="3070" w:type="dxa"/>
          </w:tcPr>
          <w:p w14:paraId="12055AE3" w14:textId="77777777" w:rsidR="00755AC7" w:rsidRPr="003C02E5" w:rsidRDefault="00755AC7" w:rsidP="00215DD6">
            <w:pPr>
              <w:rPr>
                <w:rFonts w:asciiTheme="minorHAnsi" w:hAnsiTheme="minorHAnsi" w:cstheme="minorHAnsi"/>
                <w:sz w:val="22"/>
                <w:szCs w:val="22"/>
              </w:rPr>
            </w:pPr>
          </w:p>
        </w:tc>
        <w:tc>
          <w:tcPr>
            <w:tcW w:w="3071" w:type="dxa"/>
          </w:tcPr>
          <w:p w14:paraId="727C6DC2" w14:textId="77777777" w:rsidR="00755AC7" w:rsidRPr="003C02E5" w:rsidRDefault="00755AC7" w:rsidP="00215DD6">
            <w:pPr>
              <w:rPr>
                <w:rFonts w:asciiTheme="minorHAnsi" w:hAnsiTheme="minorHAnsi" w:cstheme="minorHAnsi"/>
                <w:sz w:val="22"/>
                <w:szCs w:val="22"/>
              </w:rPr>
            </w:pPr>
          </w:p>
        </w:tc>
        <w:tc>
          <w:tcPr>
            <w:tcW w:w="3071" w:type="dxa"/>
          </w:tcPr>
          <w:p w14:paraId="2A8BADA1" w14:textId="77777777" w:rsidR="00755AC7" w:rsidRPr="003C02E5" w:rsidRDefault="00755AC7" w:rsidP="00215DD6">
            <w:pPr>
              <w:rPr>
                <w:rFonts w:asciiTheme="minorHAnsi" w:hAnsiTheme="minorHAnsi" w:cstheme="minorHAnsi"/>
                <w:sz w:val="22"/>
                <w:szCs w:val="22"/>
              </w:rPr>
            </w:pPr>
          </w:p>
        </w:tc>
      </w:tr>
    </w:tbl>
    <w:p w14:paraId="1215D21F" w14:textId="77777777" w:rsidR="00755AC7" w:rsidRPr="003C02E5" w:rsidRDefault="00755AC7" w:rsidP="003024C0">
      <w:pPr>
        <w:rPr>
          <w:rFonts w:cstheme="minorHAnsi"/>
        </w:rPr>
      </w:pPr>
    </w:p>
    <w:p w14:paraId="48D7142E" w14:textId="77777777" w:rsidR="003024C0" w:rsidRPr="003C02E5" w:rsidRDefault="003024C0" w:rsidP="003024C0">
      <w:pPr>
        <w:rPr>
          <w:rFonts w:cstheme="minorHAnsi"/>
        </w:rPr>
      </w:pPr>
    </w:p>
    <w:p w14:paraId="7E2E0060" w14:textId="77777777" w:rsidR="003024C0" w:rsidRPr="003C02E5" w:rsidRDefault="003024C0" w:rsidP="003024C0">
      <w:pPr>
        <w:rPr>
          <w:rFonts w:cstheme="minorHAnsi"/>
        </w:rPr>
      </w:pPr>
    </w:p>
    <w:p w14:paraId="45D150A5" w14:textId="77777777" w:rsidR="003024C0" w:rsidRPr="003C02E5" w:rsidRDefault="003024C0" w:rsidP="003024C0">
      <w:pPr>
        <w:rPr>
          <w:rFonts w:cstheme="minorHAnsi"/>
        </w:rPr>
      </w:pPr>
    </w:p>
    <w:p w14:paraId="0A0FA7D5" w14:textId="77777777" w:rsidR="003024C0" w:rsidRPr="003C02E5" w:rsidRDefault="003024C0" w:rsidP="003024C0">
      <w:pPr>
        <w:ind w:left="561" w:right="3"/>
        <w:rPr>
          <w:rFonts w:cstheme="minorHAnsi"/>
        </w:rPr>
      </w:pPr>
    </w:p>
    <w:p w14:paraId="15A63A59" w14:textId="77777777" w:rsidR="003024C0" w:rsidRPr="003C02E5" w:rsidRDefault="003024C0" w:rsidP="003024C0">
      <w:pPr>
        <w:spacing w:after="0" w:line="240" w:lineRule="auto"/>
        <w:ind w:right="5068"/>
        <w:rPr>
          <w:rFonts w:cstheme="minorHAnsi"/>
        </w:rPr>
      </w:pPr>
    </w:p>
    <w:p w14:paraId="25192301" w14:textId="77777777" w:rsidR="003024C0" w:rsidRPr="003C02E5" w:rsidRDefault="003024C0" w:rsidP="003024C0">
      <w:pPr>
        <w:rPr>
          <w:rFonts w:cstheme="minorHAnsi"/>
        </w:rPr>
      </w:pPr>
    </w:p>
    <w:sectPr w:rsidR="003024C0" w:rsidRPr="003C02E5" w:rsidSect="00215DD6">
      <w:type w:val="continuous"/>
      <w:pgSz w:w="11906" w:h="16838"/>
      <w:pgMar w:top="691" w:right="1446" w:bottom="415" w:left="144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90AD" w14:textId="77777777" w:rsidR="00CB0097" w:rsidRDefault="00CB0097" w:rsidP="00DE3A31">
      <w:pPr>
        <w:spacing w:after="0" w:line="240" w:lineRule="auto"/>
      </w:pPr>
      <w:r>
        <w:separator/>
      </w:r>
    </w:p>
  </w:endnote>
  <w:endnote w:type="continuationSeparator" w:id="0">
    <w:p w14:paraId="074CF496" w14:textId="77777777" w:rsidR="00CB0097" w:rsidRDefault="00CB0097" w:rsidP="00DE3A31">
      <w:pPr>
        <w:spacing w:after="0" w:line="240" w:lineRule="auto"/>
      </w:pPr>
      <w:r>
        <w:continuationSeparator/>
      </w:r>
    </w:p>
  </w:endnote>
  <w:endnote w:type="continuationNotice" w:id="1">
    <w:p w14:paraId="21E0CADA" w14:textId="77777777" w:rsidR="00811608" w:rsidRDefault="008116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4507" w14:textId="01D2FA57" w:rsidR="00DE3A31" w:rsidRDefault="000675E3" w:rsidP="000C1853">
    <w:pPr>
      <w:pStyle w:val="Bunntekst"/>
      <w:tabs>
        <w:tab w:val="clear" w:pos="9072"/>
        <w:tab w:val="left" w:pos="3300"/>
        <w:tab w:val="right" w:pos="9050"/>
      </w:tabs>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195A2DE" wp14:editId="3F624041">
              <wp:simplePos x="0" y="0"/>
              <wp:positionH relativeFrom="page">
                <wp:posOffset>843280</wp:posOffset>
              </wp:positionH>
              <wp:positionV relativeFrom="page">
                <wp:posOffset>10242550</wp:posOffset>
              </wp:positionV>
              <wp:extent cx="5613400" cy="17780"/>
              <wp:effectExtent l="0" t="0" r="0" b="0"/>
              <wp:wrapSquare wrapText="bothSides"/>
              <wp:docPr id="7831" name="Group 7831"/>
              <wp:cNvGraphicFramePr/>
              <a:graphic xmlns:a="http://schemas.openxmlformats.org/drawingml/2006/main">
                <a:graphicData uri="http://schemas.microsoft.com/office/word/2010/wordprocessingGroup">
                  <wpg:wgp>
                    <wpg:cNvGrpSpPr/>
                    <wpg:grpSpPr>
                      <a:xfrm>
                        <a:off x="0" y="0"/>
                        <a:ext cx="5613400" cy="17780"/>
                        <a:chOff x="0" y="0"/>
                        <a:chExt cx="5613781" cy="18288"/>
                      </a:xfrm>
                    </wpg:grpSpPr>
                    <wps:wsp>
                      <wps:cNvPr id="8590" name="Shape 8590"/>
                      <wps:cNvSpPr/>
                      <wps:spPr>
                        <a:xfrm>
                          <a:off x="0" y="0"/>
                          <a:ext cx="5613781" cy="18288"/>
                        </a:xfrm>
                        <a:custGeom>
                          <a:avLst/>
                          <a:gdLst/>
                          <a:ahLst/>
                          <a:cxnLst/>
                          <a:rect l="0" t="0" r="0" b="0"/>
                          <a:pathLst>
                            <a:path w="5613781" h="18288">
                              <a:moveTo>
                                <a:pt x="0" y="0"/>
                              </a:moveTo>
                              <a:lnTo>
                                <a:pt x="5613781" y="0"/>
                              </a:lnTo>
                              <a:lnTo>
                                <a:pt x="5613781"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19CB410" id="Group 7831" o:spid="_x0000_s1026" style="position:absolute;margin-left:66.4pt;margin-top:806.5pt;width:442pt;height:1.4pt;z-index:251658240;mso-position-horizontal-relative:page;mso-position-vertical-relative:page;mso-width-relative:margin;mso-height-relative:margin" coordsize="561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">
              <v:shape id="Shape 8590" o:spid="_x0000_s1027" style="position:absolute;width:56137;height:182;visibility:visible;mso-wrap-style:square;v-text-anchor:top" coordsize="561378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" path="m,l5613781,r,18288l,18288,,e" fillcolor="green" stroked="f" strokeweight="0">
                <v:stroke miterlimit="83231f" joinstyle="miter"/>
                <v:path arrowok="t" textboxrect="0,0,5613781,18288"/>
              </v:shape>
              <w10:wrap type="square" anchorx="page" anchory="page"/>
            </v:group>
          </w:pict>
        </mc:Fallback>
      </mc:AlternateContent>
    </w:r>
    <w:r w:rsidR="00E07535">
      <w:rPr>
        <w:rFonts w:ascii="Times New Roman" w:eastAsia="Times New Roman" w:hAnsi="Times New Roman" w:cs="Times New Roman"/>
        <w:color w:val="808080"/>
        <w:sz w:val="18"/>
      </w:rPr>
      <w:t xml:space="preserve">Versjon 1.0. Sist revidert </w:t>
    </w:r>
    <w:r w:rsidR="000749B3">
      <w:rPr>
        <w:rFonts w:ascii="Times New Roman" w:eastAsia="Times New Roman" w:hAnsi="Times New Roman" w:cs="Times New Roman"/>
        <w:color w:val="808080"/>
        <w:sz w:val="18"/>
      </w:rPr>
      <w:t>11</w:t>
    </w:r>
    <w:r w:rsidR="00E07535">
      <w:rPr>
        <w:rFonts w:ascii="Times New Roman" w:eastAsia="Times New Roman" w:hAnsi="Times New Roman" w:cs="Times New Roman"/>
        <w:color w:val="808080"/>
        <w:sz w:val="18"/>
      </w:rPr>
      <w:t>.0</w:t>
    </w:r>
    <w:r w:rsidR="000749B3">
      <w:rPr>
        <w:rFonts w:ascii="Times New Roman" w:eastAsia="Times New Roman" w:hAnsi="Times New Roman" w:cs="Times New Roman"/>
        <w:color w:val="808080"/>
        <w:sz w:val="18"/>
      </w:rPr>
      <w:t>1</w:t>
    </w:r>
    <w:r w:rsidR="00E07535">
      <w:rPr>
        <w:rFonts w:ascii="Times New Roman" w:eastAsia="Times New Roman" w:hAnsi="Times New Roman" w:cs="Times New Roman"/>
        <w:color w:val="808080"/>
        <w:sz w:val="18"/>
      </w:rPr>
      <w:t>.20</w:t>
    </w:r>
    <w:r w:rsidR="000749B3">
      <w:rPr>
        <w:rFonts w:ascii="Times New Roman" w:eastAsia="Times New Roman" w:hAnsi="Times New Roman" w:cs="Times New Roman"/>
        <w:color w:val="808080"/>
        <w:sz w:val="18"/>
      </w:rPr>
      <w:t>21</w:t>
    </w:r>
    <w:r w:rsidR="00E07535">
      <w:rPr>
        <w:rFonts w:ascii="Times New Roman" w:eastAsia="Times New Roman" w:hAnsi="Times New Roman" w:cs="Times New Roman"/>
        <w:color w:val="808080"/>
        <w:sz w:val="18"/>
      </w:rPr>
      <w:t xml:space="preserve"> og erstatter </w:t>
    </w:r>
    <w:r w:rsidR="00267EB1">
      <w:rPr>
        <w:rFonts w:ascii="Times New Roman" w:eastAsia="Times New Roman" w:hAnsi="Times New Roman" w:cs="Times New Roman"/>
        <w:color w:val="808080"/>
        <w:sz w:val="18"/>
      </w:rPr>
      <w:t xml:space="preserve">tidligere </w:t>
    </w:r>
    <w:r w:rsidR="00E07535">
      <w:rPr>
        <w:rFonts w:ascii="Times New Roman" w:eastAsia="Times New Roman" w:hAnsi="Times New Roman" w:cs="Times New Roman"/>
        <w:color w:val="808080"/>
        <w:sz w:val="18"/>
      </w:rPr>
      <w:t>versjon av 2</w:t>
    </w:r>
    <w:r w:rsidR="000749B3">
      <w:rPr>
        <w:rFonts w:ascii="Times New Roman" w:eastAsia="Times New Roman" w:hAnsi="Times New Roman" w:cs="Times New Roman"/>
        <w:color w:val="808080"/>
        <w:sz w:val="18"/>
      </w:rPr>
      <w:t>2</w:t>
    </w:r>
    <w:r w:rsidR="00E07535">
      <w:rPr>
        <w:rFonts w:ascii="Times New Roman" w:eastAsia="Times New Roman" w:hAnsi="Times New Roman" w:cs="Times New Roman"/>
        <w:color w:val="808080"/>
        <w:sz w:val="18"/>
      </w:rPr>
      <w:t>.0</w:t>
    </w:r>
    <w:r w:rsidR="000749B3">
      <w:rPr>
        <w:rFonts w:ascii="Times New Roman" w:eastAsia="Times New Roman" w:hAnsi="Times New Roman" w:cs="Times New Roman"/>
        <w:color w:val="808080"/>
        <w:sz w:val="18"/>
      </w:rPr>
      <w:t>5</w:t>
    </w:r>
    <w:r w:rsidR="00E07535">
      <w:rPr>
        <w:rFonts w:ascii="Times New Roman" w:eastAsia="Times New Roman" w:hAnsi="Times New Roman" w:cs="Times New Roman"/>
        <w:color w:val="808080"/>
        <w:sz w:val="18"/>
      </w:rPr>
      <w:t>.201</w:t>
    </w:r>
    <w:r w:rsidR="00AD149D">
      <w:rPr>
        <w:rFonts w:ascii="Times New Roman" w:eastAsia="Times New Roman" w:hAnsi="Times New Roman" w:cs="Times New Roman"/>
        <w:color w:val="808080"/>
        <w:sz w:val="18"/>
      </w:rPr>
      <w:t>9</w:t>
    </w:r>
    <w:r w:rsidR="000C185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E33B" w14:textId="23A8E6BC" w:rsidR="00A14A87" w:rsidRDefault="000675E3" w:rsidP="003C7886">
    <w:pPr>
      <w:pStyle w:val="Bunntekst"/>
      <w:tabs>
        <w:tab w:val="left" w:pos="3300"/>
      </w:tabs>
    </w:pPr>
    <w:r>
      <w:rPr>
        <w:rFonts w:ascii="Calibri" w:eastAsia="Calibri" w:hAnsi="Calibri" w:cs="Calibri"/>
        <w:noProof/>
      </w:rPr>
      <mc:AlternateContent>
        <mc:Choice Requires="wpg">
          <w:drawing>
            <wp:anchor distT="0" distB="0" distL="114300" distR="114300" simplePos="0" relativeHeight="251658241" behindDoc="0" locked="0" layoutInCell="1" allowOverlap="1" wp14:anchorId="41E93975" wp14:editId="1B4933EE">
              <wp:simplePos x="0" y="0"/>
              <wp:positionH relativeFrom="page">
                <wp:posOffset>909955</wp:posOffset>
              </wp:positionH>
              <wp:positionV relativeFrom="page">
                <wp:posOffset>10242550</wp:posOffset>
              </wp:positionV>
              <wp:extent cx="5613400" cy="17780"/>
              <wp:effectExtent l="0" t="0" r="0" b="0"/>
              <wp:wrapSquare wrapText="bothSides"/>
              <wp:docPr id="6" name="Group 7831"/>
              <wp:cNvGraphicFramePr/>
              <a:graphic xmlns:a="http://schemas.openxmlformats.org/drawingml/2006/main">
                <a:graphicData uri="http://schemas.microsoft.com/office/word/2010/wordprocessingGroup">
                  <wpg:wgp>
                    <wpg:cNvGrpSpPr/>
                    <wpg:grpSpPr>
                      <a:xfrm>
                        <a:off x="0" y="0"/>
                        <a:ext cx="5613400" cy="17780"/>
                        <a:chOff x="0" y="0"/>
                        <a:chExt cx="5613781" cy="18288"/>
                      </a:xfrm>
                    </wpg:grpSpPr>
                    <wps:wsp>
                      <wps:cNvPr id="7" name="Shape 8590"/>
                      <wps:cNvSpPr/>
                      <wps:spPr>
                        <a:xfrm>
                          <a:off x="0" y="0"/>
                          <a:ext cx="5613781" cy="18288"/>
                        </a:xfrm>
                        <a:custGeom>
                          <a:avLst/>
                          <a:gdLst/>
                          <a:ahLst/>
                          <a:cxnLst/>
                          <a:rect l="0" t="0" r="0" b="0"/>
                          <a:pathLst>
                            <a:path w="5613781" h="18288">
                              <a:moveTo>
                                <a:pt x="0" y="0"/>
                              </a:moveTo>
                              <a:lnTo>
                                <a:pt x="5613781" y="0"/>
                              </a:lnTo>
                              <a:lnTo>
                                <a:pt x="5613781" y="18288"/>
                              </a:lnTo>
                              <a:lnTo>
                                <a:pt x="0" y="18288"/>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2A01506" id="Group 7831" o:spid="_x0000_s1026" style="position:absolute;margin-left:71.65pt;margin-top:806.5pt;width:442pt;height:1.4pt;z-index:251658241;mso-position-horizontal-relative:page;mso-position-vertical-relative:page;mso-width-relative:margin;mso-height-relative:margin" coordsize="5613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">
              <v:shape id="Shape 8590" o:spid="_x0000_s1027" style="position:absolute;width:56137;height:182;visibility:visible;mso-wrap-style:square;v-text-anchor:top" coordsize="561378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" path="m,l5613781,r,18288l,18288,,e" fillcolor="green" stroked="f" strokeweight="0">
                <v:stroke miterlimit="83231f" joinstyle="miter"/>
                <v:path arrowok="t" textboxrect="0,0,5613781,18288"/>
              </v:shape>
              <w10:wrap type="square" anchorx="page" anchory="page"/>
            </v:group>
          </w:pict>
        </mc:Fallback>
      </mc:AlternateContent>
    </w:r>
    <w:r w:rsidR="003726B5">
      <w:rPr>
        <w:rFonts w:ascii="Times New Roman" w:eastAsia="Times New Roman" w:hAnsi="Times New Roman" w:cs="Times New Roman"/>
        <w:color w:val="808080"/>
        <w:sz w:val="18"/>
      </w:rPr>
      <w:t>Versjon 1.</w:t>
    </w:r>
    <w:r w:rsidR="005A3967">
      <w:rPr>
        <w:rFonts w:ascii="Times New Roman" w:eastAsia="Times New Roman" w:hAnsi="Times New Roman" w:cs="Times New Roman"/>
        <w:color w:val="808080"/>
        <w:sz w:val="18"/>
      </w:rPr>
      <w:t>1</w:t>
    </w:r>
    <w:r w:rsidR="003726B5">
      <w:rPr>
        <w:rFonts w:ascii="Times New Roman" w:eastAsia="Times New Roman" w:hAnsi="Times New Roman" w:cs="Times New Roman"/>
        <w:color w:val="808080"/>
        <w:sz w:val="18"/>
      </w:rPr>
      <w:t xml:space="preserve">. Sist revidert </w:t>
    </w:r>
    <w:r w:rsidR="00DF78E8">
      <w:rPr>
        <w:rFonts w:ascii="Times New Roman" w:eastAsia="Times New Roman" w:hAnsi="Times New Roman" w:cs="Times New Roman"/>
        <w:color w:val="808080"/>
        <w:sz w:val="18"/>
      </w:rPr>
      <w:t>11</w:t>
    </w:r>
    <w:r w:rsidR="003726B5">
      <w:rPr>
        <w:rFonts w:ascii="Times New Roman" w:eastAsia="Times New Roman" w:hAnsi="Times New Roman" w:cs="Times New Roman"/>
        <w:color w:val="808080"/>
        <w:sz w:val="18"/>
      </w:rPr>
      <w:t>.0</w:t>
    </w:r>
    <w:r w:rsidR="00DF78E8">
      <w:rPr>
        <w:rFonts w:ascii="Times New Roman" w:eastAsia="Times New Roman" w:hAnsi="Times New Roman" w:cs="Times New Roman"/>
        <w:color w:val="808080"/>
        <w:sz w:val="18"/>
      </w:rPr>
      <w:t>1</w:t>
    </w:r>
    <w:r w:rsidR="003726B5">
      <w:rPr>
        <w:rFonts w:ascii="Times New Roman" w:eastAsia="Times New Roman" w:hAnsi="Times New Roman" w:cs="Times New Roman"/>
        <w:color w:val="808080"/>
        <w:sz w:val="18"/>
      </w:rPr>
      <w:t>.20</w:t>
    </w:r>
    <w:r w:rsidR="00AD149D">
      <w:rPr>
        <w:rFonts w:ascii="Times New Roman" w:eastAsia="Times New Roman" w:hAnsi="Times New Roman" w:cs="Times New Roman"/>
        <w:color w:val="808080"/>
        <w:sz w:val="18"/>
      </w:rPr>
      <w:t>21</w:t>
    </w:r>
    <w:r w:rsidR="003C7886">
      <w:rPr>
        <w:rFonts w:ascii="Times New Roman" w:eastAsia="Times New Roman" w:hAnsi="Times New Roman" w:cs="Times New Roman"/>
        <w:color w:val="808080"/>
        <w:sz w:val="18"/>
      </w:rPr>
      <w:t xml:space="preserve"> og erstatter versjon av 2</w:t>
    </w:r>
    <w:r w:rsidR="00AD149D">
      <w:rPr>
        <w:rFonts w:ascii="Times New Roman" w:eastAsia="Times New Roman" w:hAnsi="Times New Roman" w:cs="Times New Roman"/>
        <w:color w:val="808080"/>
        <w:sz w:val="18"/>
      </w:rPr>
      <w:t>2</w:t>
    </w:r>
    <w:r w:rsidR="003C7886">
      <w:rPr>
        <w:rFonts w:ascii="Times New Roman" w:eastAsia="Times New Roman" w:hAnsi="Times New Roman" w:cs="Times New Roman"/>
        <w:color w:val="808080"/>
        <w:sz w:val="18"/>
      </w:rPr>
      <w:t>.0</w:t>
    </w:r>
    <w:r w:rsidR="00AD149D">
      <w:rPr>
        <w:rFonts w:ascii="Times New Roman" w:eastAsia="Times New Roman" w:hAnsi="Times New Roman" w:cs="Times New Roman"/>
        <w:color w:val="808080"/>
        <w:sz w:val="18"/>
      </w:rPr>
      <w:t>5</w:t>
    </w:r>
    <w:r w:rsidR="003C7886">
      <w:rPr>
        <w:rFonts w:ascii="Times New Roman" w:eastAsia="Times New Roman" w:hAnsi="Times New Roman" w:cs="Times New Roman"/>
        <w:color w:val="808080"/>
        <w:sz w:val="18"/>
      </w:rPr>
      <w:t>.201</w:t>
    </w:r>
    <w:r w:rsidR="00AD149D">
      <w:rPr>
        <w:rFonts w:ascii="Times New Roman" w:eastAsia="Times New Roman" w:hAnsi="Times New Roman" w:cs="Times New Roman"/>
        <w:color w:val="808080"/>
        <w:sz w:val="18"/>
      </w:rPr>
      <w:t>9</w:t>
    </w:r>
    <w:r w:rsidR="003726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4854" w14:textId="77777777" w:rsidR="00CB0097" w:rsidRDefault="00CB0097" w:rsidP="00DE3A31">
      <w:pPr>
        <w:spacing w:after="0" w:line="240" w:lineRule="auto"/>
      </w:pPr>
      <w:r>
        <w:separator/>
      </w:r>
    </w:p>
  </w:footnote>
  <w:footnote w:type="continuationSeparator" w:id="0">
    <w:p w14:paraId="2B9FEC03" w14:textId="77777777" w:rsidR="00CB0097" w:rsidRDefault="00CB0097" w:rsidP="00DE3A31">
      <w:pPr>
        <w:spacing w:after="0" w:line="240" w:lineRule="auto"/>
      </w:pPr>
      <w:r>
        <w:continuationSeparator/>
      </w:r>
    </w:p>
  </w:footnote>
  <w:footnote w:type="continuationNotice" w:id="1">
    <w:p w14:paraId="62336527" w14:textId="77777777" w:rsidR="00811608" w:rsidRDefault="008116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BD3B" w14:textId="77777777" w:rsidR="00A14A87" w:rsidRDefault="00A14A87" w:rsidP="00A14A87">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8DF1" w14:textId="2C0DC804" w:rsidR="00A14A87" w:rsidRDefault="00A14A87" w:rsidP="00A14A87">
    <w:pPr>
      <w:pStyle w:val="Topptekst"/>
      <w:jc w:val="right"/>
    </w:pPr>
    <w:r>
      <w:rPr>
        <w:noProof/>
      </w:rPr>
      <w:drawing>
        <wp:inline distT="0" distB="0" distL="0" distR="0" wp14:anchorId="27BF05DD" wp14:editId="6650C2E7">
          <wp:extent cx="1819656" cy="454152"/>
          <wp:effectExtent l="0" t="0" r="0" b="0"/>
          <wp:docPr id="8"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819656" cy="4541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83B50"/>
    <w:multiLevelType w:val="hybridMultilevel"/>
    <w:tmpl w:val="416883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37198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C0"/>
    <w:rsid w:val="0000123E"/>
    <w:rsid w:val="00006567"/>
    <w:rsid w:val="00022060"/>
    <w:rsid w:val="00022471"/>
    <w:rsid w:val="000675E3"/>
    <w:rsid w:val="000749B3"/>
    <w:rsid w:val="000831A2"/>
    <w:rsid w:val="0008769C"/>
    <w:rsid w:val="000959BC"/>
    <w:rsid w:val="000A49C7"/>
    <w:rsid w:val="000B5DB9"/>
    <w:rsid w:val="000C1853"/>
    <w:rsid w:val="000F4651"/>
    <w:rsid w:val="00116ED9"/>
    <w:rsid w:val="00120925"/>
    <w:rsid w:val="001308DA"/>
    <w:rsid w:val="00133D5F"/>
    <w:rsid w:val="00145B99"/>
    <w:rsid w:val="00147E0F"/>
    <w:rsid w:val="00162092"/>
    <w:rsid w:val="001649CD"/>
    <w:rsid w:val="00175051"/>
    <w:rsid w:val="00175802"/>
    <w:rsid w:val="001C398D"/>
    <w:rsid w:val="001D5F8E"/>
    <w:rsid w:val="001E2694"/>
    <w:rsid w:val="00200816"/>
    <w:rsid w:val="00203B6C"/>
    <w:rsid w:val="00215DD6"/>
    <w:rsid w:val="00222E69"/>
    <w:rsid w:val="00253C6B"/>
    <w:rsid w:val="00267EB1"/>
    <w:rsid w:val="00281EA0"/>
    <w:rsid w:val="00293912"/>
    <w:rsid w:val="0029606E"/>
    <w:rsid w:val="002C2322"/>
    <w:rsid w:val="002E1A88"/>
    <w:rsid w:val="003024C0"/>
    <w:rsid w:val="0034485B"/>
    <w:rsid w:val="00345400"/>
    <w:rsid w:val="00362CFD"/>
    <w:rsid w:val="003726B5"/>
    <w:rsid w:val="00393530"/>
    <w:rsid w:val="003C02E5"/>
    <w:rsid w:val="003C7886"/>
    <w:rsid w:val="003D61F2"/>
    <w:rsid w:val="003E51C0"/>
    <w:rsid w:val="003F6063"/>
    <w:rsid w:val="00444E97"/>
    <w:rsid w:val="0046019A"/>
    <w:rsid w:val="00494F02"/>
    <w:rsid w:val="004A131B"/>
    <w:rsid w:val="004A5505"/>
    <w:rsid w:val="004A66B3"/>
    <w:rsid w:val="004C35B8"/>
    <w:rsid w:val="004C4314"/>
    <w:rsid w:val="004C54B3"/>
    <w:rsid w:val="00520272"/>
    <w:rsid w:val="005271A7"/>
    <w:rsid w:val="0054241F"/>
    <w:rsid w:val="005551FB"/>
    <w:rsid w:val="00564494"/>
    <w:rsid w:val="005A0A20"/>
    <w:rsid w:val="005A3967"/>
    <w:rsid w:val="005B0636"/>
    <w:rsid w:val="005F2392"/>
    <w:rsid w:val="005F649B"/>
    <w:rsid w:val="005F7694"/>
    <w:rsid w:val="0060744C"/>
    <w:rsid w:val="006162B3"/>
    <w:rsid w:val="00631B64"/>
    <w:rsid w:val="006457AB"/>
    <w:rsid w:val="00655D19"/>
    <w:rsid w:val="00666747"/>
    <w:rsid w:val="00690FCF"/>
    <w:rsid w:val="006B6DC4"/>
    <w:rsid w:val="006D41B5"/>
    <w:rsid w:val="006F5487"/>
    <w:rsid w:val="00711B4D"/>
    <w:rsid w:val="007167A6"/>
    <w:rsid w:val="00734CB7"/>
    <w:rsid w:val="00755AC7"/>
    <w:rsid w:val="007741F1"/>
    <w:rsid w:val="00782C48"/>
    <w:rsid w:val="007856D5"/>
    <w:rsid w:val="007E1F98"/>
    <w:rsid w:val="007E63D2"/>
    <w:rsid w:val="00811608"/>
    <w:rsid w:val="00813E48"/>
    <w:rsid w:val="00832BAF"/>
    <w:rsid w:val="00871487"/>
    <w:rsid w:val="008744B5"/>
    <w:rsid w:val="008B38B0"/>
    <w:rsid w:val="008B737B"/>
    <w:rsid w:val="008C0264"/>
    <w:rsid w:val="008D3937"/>
    <w:rsid w:val="008D7168"/>
    <w:rsid w:val="008F2553"/>
    <w:rsid w:val="00931236"/>
    <w:rsid w:val="00987EC2"/>
    <w:rsid w:val="00991AE1"/>
    <w:rsid w:val="009957DF"/>
    <w:rsid w:val="009A3A03"/>
    <w:rsid w:val="009A5B1B"/>
    <w:rsid w:val="009F4054"/>
    <w:rsid w:val="009F5B85"/>
    <w:rsid w:val="00A14A87"/>
    <w:rsid w:val="00A1565D"/>
    <w:rsid w:val="00A50DB5"/>
    <w:rsid w:val="00A72055"/>
    <w:rsid w:val="00A77261"/>
    <w:rsid w:val="00AC3F22"/>
    <w:rsid w:val="00AC7A9F"/>
    <w:rsid w:val="00AD149D"/>
    <w:rsid w:val="00B27E6F"/>
    <w:rsid w:val="00B76921"/>
    <w:rsid w:val="00BC0596"/>
    <w:rsid w:val="00BC2054"/>
    <w:rsid w:val="00BD660A"/>
    <w:rsid w:val="00BE53F7"/>
    <w:rsid w:val="00C051F8"/>
    <w:rsid w:val="00C305A7"/>
    <w:rsid w:val="00C440D9"/>
    <w:rsid w:val="00C644A7"/>
    <w:rsid w:val="00C96A8E"/>
    <w:rsid w:val="00CA67D4"/>
    <w:rsid w:val="00CB0097"/>
    <w:rsid w:val="00CE20B7"/>
    <w:rsid w:val="00CE414D"/>
    <w:rsid w:val="00CE5B0F"/>
    <w:rsid w:val="00D23D28"/>
    <w:rsid w:val="00D313CE"/>
    <w:rsid w:val="00D51B10"/>
    <w:rsid w:val="00D80592"/>
    <w:rsid w:val="00D91DC3"/>
    <w:rsid w:val="00D92ADC"/>
    <w:rsid w:val="00DA775E"/>
    <w:rsid w:val="00DD37F1"/>
    <w:rsid w:val="00DD6346"/>
    <w:rsid w:val="00DE02DE"/>
    <w:rsid w:val="00DE3A31"/>
    <w:rsid w:val="00DE3D11"/>
    <w:rsid w:val="00DF510B"/>
    <w:rsid w:val="00DF78E8"/>
    <w:rsid w:val="00E07535"/>
    <w:rsid w:val="00E23B5E"/>
    <w:rsid w:val="00E37773"/>
    <w:rsid w:val="00E4530F"/>
    <w:rsid w:val="00E90244"/>
    <w:rsid w:val="00E9098C"/>
    <w:rsid w:val="00EE1889"/>
    <w:rsid w:val="00EE25BC"/>
    <w:rsid w:val="00F02B12"/>
    <w:rsid w:val="00F750BE"/>
    <w:rsid w:val="00FB7D16"/>
    <w:rsid w:val="00FE1F60"/>
    <w:rsid w:val="00FF523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5DD4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7DF"/>
  </w:style>
  <w:style w:type="paragraph" w:styleId="Overskrift1">
    <w:name w:val="heading 1"/>
    <w:basedOn w:val="Normal"/>
    <w:next w:val="Normal"/>
    <w:link w:val="Overskrift1Tegn"/>
    <w:uiPriority w:val="9"/>
    <w:qFormat/>
    <w:rsid w:val="008D7168"/>
    <w:pPr>
      <w:keepNext/>
      <w:keepLines/>
      <w:tabs>
        <w:tab w:val="left" w:pos="426"/>
      </w:tabs>
      <w:spacing w:before="240" w:after="0"/>
      <w:ind w:left="851" w:hanging="425"/>
      <w:outlineLvl w:val="0"/>
    </w:pPr>
    <w:rPr>
      <w:rFonts w:asciiTheme="majorHAnsi" w:eastAsiaTheme="majorEastAsia" w:hAnsiTheme="majorHAnsi" w:cstheme="majorBidi"/>
      <w:b/>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D7168"/>
    <w:rPr>
      <w:rFonts w:asciiTheme="majorHAnsi" w:eastAsiaTheme="majorEastAsia" w:hAnsiTheme="majorHAnsi" w:cstheme="majorBidi"/>
      <w:b/>
      <w:sz w:val="24"/>
      <w:szCs w:val="24"/>
    </w:rPr>
  </w:style>
  <w:style w:type="paragraph" w:styleId="Overskriftforinnholdsfortegnelse">
    <w:name w:val="TOC Heading"/>
    <w:basedOn w:val="Overskrift1"/>
    <w:next w:val="Normal"/>
    <w:uiPriority w:val="39"/>
    <w:unhideWhenUsed/>
    <w:qFormat/>
    <w:rsid w:val="003024C0"/>
    <w:pPr>
      <w:outlineLvl w:val="9"/>
    </w:pPr>
    <w:rPr>
      <w:lang w:eastAsia="nb-NO"/>
    </w:rPr>
  </w:style>
  <w:style w:type="paragraph" w:styleId="INNH1">
    <w:name w:val="toc 1"/>
    <w:basedOn w:val="Normal"/>
    <w:next w:val="Normal"/>
    <w:autoRedefine/>
    <w:uiPriority w:val="39"/>
    <w:unhideWhenUsed/>
    <w:rsid w:val="00C96A8E"/>
    <w:pPr>
      <w:tabs>
        <w:tab w:val="left" w:pos="426"/>
        <w:tab w:val="right" w:leader="dot" w:pos="8931"/>
      </w:tabs>
      <w:spacing w:after="100"/>
    </w:pPr>
  </w:style>
  <w:style w:type="character" w:styleId="Hyperkobling">
    <w:name w:val="Hyperlink"/>
    <w:basedOn w:val="Standardskriftforavsnitt"/>
    <w:uiPriority w:val="99"/>
    <w:unhideWhenUsed/>
    <w:rsid w:val="003024C0"/>
    <w:rPr>
      <w:color w:val="0563C1" w:themeColor="hyperlink"/>
      <w:u w:val="single"/>
    </w:rPr>
  </w:style>
  <w:style w:type="character" w:styleId="Merknadsreferanse">
    <w:name w:val="annotation reference"/>
    <w:basedOn w:val="Standardskriftforavsnitt"/>
    <w:uiPriority w:val="99"/>
    <w:semiHidden/>
    <w:unhideWhenUsed/>
    <w:rsid w:val="003024C0"/>
    <w:rPr>
      <w:sz w:val="16"/>
      <w:szCs w:val="16"/>
    </w:rPr>
  </w:style>
  <w:style w:type="paragraph" w:styleId="Merknadstekst">
    <w:name w:val="annotation text"/>
    <w:basedOn w:val="Normal"/>
    <w:link w:val="MerknadstekstTegn"/>
    <w:uiPriority w:val="99"/>
    <w:semiHidden/>
    <w:unhideWhenUsed/>
    <w:rsid w:val="003024C0"/>
    <w:pPr>
      <w:spacing w:after="5" w:line="240" w:lineRule="auto"/>
      <w:ind w:left="576" w:hanging="10"/>
    </w:pPr>
    <w:rPr>
      <w:rFonts w:ascii="Arial" w:eastAsia="Arial" w:hAnsi="Arial" w:cs="Arial"/>
      <w:color w:val="000000"/>
      <w:sz w:val="20"/>
      <w:szCs w:val="20"/>
      <w:lang w:eastAsia="nb-NO"/>
    </w:rPr>
  </w:style>
  <w:style w:type="character" w:customStyle="1" w:styleId="MerknadstekstTegn">
    <w:name w:val="Merknadstekst Tegn"/>
    <w:basedOn w:val="Standardskriftforavsnitt"/>
    <w:link w:val="Merknadstekst"/>
    <w:uiPriority w:val="99"/>
    <w:semiHidden/>
    <w:rsid w:val="003024C0"/>
    <w:rPr>
      <w:rFonts w:ascii="Arial" w:eastAsia="Arial" w:hAnsi="Arial" w:cs="Arial"/>
      <w:color w:val="000000"/>
      <w:sz w:val="20"/>
      <w:szCs w:val="20"/>
      <w:lang w:eastAsia="nb-NO"/>
    </w:rPr>
  </w:style>
  <w:style w:type="table" w:styleId="Tabellrutenett">
    <w:name w:val="Table Grid"/>
    <w:basedOn w:val="Vanligtabell"/>
    <w:uiPriority w:val="59"/>
    <w:rsid w:val="003024C0"/>
    <w:pPr>
      <w:spacing w:after="0" w:line="240" w:lineRule="auto"/>
      <w:jc w:val="both"/>
    </w:pPr>
    <w:rPr>
      <w:rFonts w:ascii="Times New Roman" w:eastAsia="Times New Roman"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3024C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024C0"/>
    <w:rPr>
      <w:rFonts w:ascii="Segoe UI" w:hAnsi="Segoe UI" w:cs="Segoe UI"/>
      <w:sz w:val="18"/>
      <w:szCs w:val="18"/>
    </w:rPr>
  </w:style>
  <w:style w:type="paragraph" w:styleId="Topptekst">
    <w:name w:val="header"/>
    <w:basedOn w:val="Normal"/>
    <w:link w:val="TopptekstTegn"/>
    <w:uiPriority w:val="99"/>
    <w:unhideWhenUsed/>
    <w:rsid w:val="00DE3A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E3A31"/>
  </w:style>
  <w:style w:type="paragraph" w:styleId="Bunntekst">
    <w:name w:val="footer"/>
    <w:basedOn w:val="Normal"/>
    <w:link w:val="BunntekstTegn"/>
    <w:uiPriority w:val="99"/>
    <w:unhideWhenUsed/>
    <w:rsid w:val="00DE3A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E3A31"/>
  </w:style>
  <w:style w:type="character" w:styleId="Ulstomtale">
    <w:name w:val="Unresolved Mention"/>
    <w:basedOn w:val="Standardskriftforavsnitt"/>
    <w:uiPriority w:val="99"/>
    <w:semiHidden/>
    <w:unhideWhenUsed/>
    <w:rsid w:val="00145B99"/>
    <w:rPr>
      <w:color w:val="808080"/>
      <w:shd w:val="clear" w:color="auto" w:fill="E6E6E6"/>
    </w:rPr>
  </w:style>
  <w:style w:type="paragraph" w:styleId="Kommentaremne">
    <w:name w:val="annotation subject"/>
    <w:basedOn w:val="Merknadstekst"/>
    <w:next w:val="Merknadstekst"/>
    <w:link w:val="KommentaremneTegn"/>
    <w:uiPriority w:val="99"/>
    <w:semiHidden/>
    <w:unhideWhenUsed/>
    <w:rsid w:val="00A77261"/>
    <w:pPr>
      <w:spacing w:after="160"/>
      <w:ind w:left="0" w:firstLine="0"/>
    </w:pPr>
    <w:rPr>
      <w:rFonts w:asciiTheme="minorHAnsi" w:eastAsiaTheme="minorHAnsi" w:hAnsiTheme="minorHAnsi" w:cstheme="minorBidi"/>
      <w:b/>
      <w:bCs/>
      <w:color w:val="auto"/>
      <w:lang w:eastAsia="en-US"/>
    </w:rPr>
  </w:style>
  <w:style w:type="character" w:customStyle="1" w:styleId="KommentaremneTegn">
    <w:name w:val="Kommentaremne Tegn"/>
    <w:basedOn w:val="MerknadstekstTegn"/>
    <w:link w:val="Kommentaremne"/>
    <w:uiPriority w:val="99"/>
    <w:semiHidden/>
    <w:rsid w:val="00A77261"/>
    <w:rPr>
      <w:rFonts w:ascii="Arial" w:eastAsia="Arial" w:hAnsi="Arial" w:cs="Arial"/>
      <w:b/>
      <w:bCs/>
      <w:color w:val="000000"/>
      <w:sz w:val="20"/>
      <w:szCs w:val="20"/>
      <w:lang w:eastAsia="nb-NO"/>
    </w:rPr>
  </w:style>
  <w:style w:type="paragraph" w:styleId="Listeavsnitt">
    <w:name w:val="List Paragraph"/>
    <w:basedOn w:val="Normal"/>
    <w:uiPriority w:val="34"/>
    <w:qFormat/>
    <w:rsid w:val="00607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lovdata.no/dokument/NL/lov/2018-06-15-3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atatilsynet.no/" TargetMode="External"/><Relationship Id="rId2" Type="http://schemas.openxmlformats.org/officeDocument/2006/relationships/customXml" Target="../customXml/item2.xml"/><Relationship Id="rId16" Type="http://schemas.openxmlformats.org/officeDocument/2006/relationships/hyperlink" Target="https://lovdata.no/dokument/NL/lov/2018-06-15-3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atatilsynet.n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2a530c-aeef-46d1-a45f-7f26e7e2eedb">
      <Terms xmlns="http://schemas.microsoft.com/office/infopath/2007/PartnerControls"/>
    </lcf76f155ced4ddcb4097134ff3c332f>
    <TaxCatchAll xmlns="e705f13a-c4cb-4f6e-9daf-c5bee7c6bf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60689D54342A747AFCFCA506357F5F3" ma:contentTypeVersion="16" ma:contentTypeDescription="Opprett et nytt dokument." ma:contentTypeScope="" ma:versionID="2ce016fd58c7b333fe87bdb3fae10416">
  <xsd:schema xmlns:xsd="http://www.w3.org/2001/XMLSchema" xmlns:xs="http://www.w3.org/2001/XMLSchema" xmlns:p="http://schemas.microsoft.com/office/2006/metadata/properties" xmlns:ns2="e32a530c-aeef-46d1-a45f-7f26e7e2eedb" xmlns:ns3="e705f13a-c4cb-4f6e-9daf-c5bee7c6bf64" targetNamespace="http://schemas.microsoft.com/office/2006/metadata/properties" ma:root="true" ma:fieldsID="de7aed9f92ee81c7497ec67201e8f26b" ns2:_="" ns3:_="">
    <xsd:import namespace="e32a530c-aeef-46d1-a45f-7f26e7e2eedb"/>
    <xsd:import namespace="e705f13a-c4cb-4f6e-9daf-c5bee7c6bf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a530c-aeef-46d1-a45f-7f26e7e2e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d81a7f4a-97d8-4c8f-83f8-3d29bea5f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5f13a-c4cb-4f6e-9daf-c5bee7c6bf6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2295b968-bcd4-4761-8f1b-c252b057d257}" ma:internalName="TaxCatchAll" ma:showField="CatchAllData" ma:web="e705f13a-c4cb-4f6e-9daf-c5bee7c6b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5EC19-DC6D-4FC5-AEB6-2B34BF4F9F81}">
  <ds:schemaRefs>
    <ds:schemaRef ds:uri="http://schemas.microsoft.com/office/2006/documentManagement/types"/>
    <ds:schemaRef ds:uri="http://purl.org/dc/terms/"/>
    <ds:schemaRef ds:uri="b5c5734f-d70f-4edc-8e8d-14f65ea25430"/>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8bfba93-76e5-429c-8679-94b8be00730f"/>
    <ds:schemaRef ds:uri="28BFBA93-76E5-429C-8679-94B8BE00730F"/>
    <ds:schemaRef ds:uri="http://www.w3.org/XML/1998/namespace"/>
  </ds:schemaRefs>
</ds:datastoreItem>
</file>

<file path=customXml/itemProps2.xml><?xml version="1.0" encoding="utf-8"?>
<ds:datastoreItem xmlns:ds="http://schemas.openxmlformats.org/officeDocument/2006/customXml" ds:itemID="{E38D6816-0115-42F6-A954-D2A77FC8BD68}">
  <ds:schemaRefs>
    <ds:schemaRef ds:uri="http://schemas.microsoft.com/sharepoint/v3/contenttype/forms"/>
  </ds:schemaRefs>
</ds:datastoreItem>
</file>

<file path=customXml/itemProps3.xml><?xml version="1.0" encoding="utf-8"?>
<ds:datastoreItem xmlns:ds="http://schemas.openxmlformats.org/officeDocument/2006/customXml" ds:itemID="{78D6CEBF-C72A-4DDE-8D5B-2B6DFF89B3FB}">
  <ds:schemaRefs>
    <ds:schemaRef ds:uri="http://schemas.openxmlformats.org/officeDocument/2006/bibliography"/>
  </ds:schemaRefs>
</ds:datastoreItem>
</file>

<file path=customXml/itemProps4.xml><?xml version="1.0" encoding="utf-8"?>
<ds:datastoreItem xmlns:ds="http://schemas.openxmlformats.org/officeDocument/2006/customXml" ds:itemID="{203D6FF8-7F7D-4C83-BDD1-C5F8C9D4C15C}"/>
</file>

<file path=docProps/app.xml><?xml version="1.0" encoding="utf-8"?>
<Properties xmlns="http://schemas.openxmlformats.org/officeDocument/2006/extended-properties" xmlns:vt="http://schemas.openxmlformats.org/officeDocument/2006/docPropsVTypes">
  <Template>Normal.dotm</Template>
  <TotalTime>0</TotalTime>
  <Pages>9</Pages>
  <Words>3952</Words>
  <Characters>20947</Characters>
  <Application>Microsoft Office Word</Application>
  <DocSecurity>0</DocSecurity>
  <Lines>174</Lines>
  <Paragraphs>49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2023-01-17T07:48:00Z</dcterms:created>
  <dcterms:modified xsi:type="dcterms:W3CDTF">2023-01-17T07:48:00Z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0x0101007EA8A09038B96C49843359C5BC1AD07C</vt:lpwstr>
  </property>
</Properties>
</file>